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b/>
          <w:bCs/>
          <w:color w:val="646464"/>
          <w:sz w:val="18"/>
        </w:rPr>
        <w:t>АДМИНИСТРАЦИЯ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b/>
          <w:bCs/>
          <w:color w:val="646464"/>
          <w:sz w:val="18"/>
        </w:rPr>
        <w:t xml:space="preserve">УСТЬ </w:t>
      </w:r>
      <w:proofErr w:type="gramStart"/>
      <w:r w:rsidRPr="003F6772">
        <w:rPr>
          <w:rFonts w:ascii="Arial" w:eastAsia="Times New Roman" w:hAnsi="Arial" w:cs="Arial"/>
          <w:b/>
          <w:bCs/>
          <w:color w:val="646464"/>
          <w:sz w:val="18"/>
        </w:rPr>
        <w:t>-Л</w:t>
      </w:r>
      <w:proofErr w:type="gramEnd"/>
      <w:r w:rsidRPr="003F6772">
        <w:rPr>
          <w:rFonts w:ascii="Arial" w:eastAsia="Times New Roman" w:hAnsi="Arial" w:cs="Arial"/>
          <w:b/>
          <w:bCs/>
          <w:color w:val="646464"/>
          <w:sz w:val="18"/>
        </w:rPr>
        <w:t>УКОВСКОГО  СЕЛЬСОВЕТА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b/>
          <w:bCs/>
          <w:color w:val="646464"/>
          <w:sz w:val="18"/>
        </w:rPr>
        <w:t>ОРДЫНСКОГО РАЙОНА НОВОСИБИРСКОЙ ОБЛАСТИ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b/>
          <w:bCs/>
          <w:color w:val="646464"/>
          <w:sz w:val="18"/>
        </w:rPr>
        <w:t>ПОСТАНОВЛЕНИЕ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</w:p>
    <w:p w:rsidR="003F6772" w:rsidRPr="003F6772" w:rsidRDefault="003F6772" w:rsidP="003F6772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b/>
          <w:bCs/>
          <w:color w:val="646464"/>
          <w:sz w:val="18"/>
        </w:rPr>
        <w:t>от 31.07. 2013                        № 83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О показателях экономической эффективности деятельности муниципальных унитарных предприятий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области, в целях обеспечения эффективного управления муниципальным сектором экономики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1. Утвердить Реестр показателей экономической эффективности деятельности муниципальных унитарных предприятий (приложение № 1).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2.Создать комиссию  по рассмотрению показателей экономической эффективности  деятельности муниципальных унитарных предприятий  и утвердить её состав (приложение № 2).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3. Утвердить Положение о комиссии по рассмотрению показателей экономической эффективности  деятельности муниципальных унитарных предприятий (приложение № 3).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4.Утвердить Положение о ведении реестра показателей экономической эффективности деятельности муниципальных унитарных предприятий                 (приложение № 4).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6. Опубликовать настоящее постановление в периодическом печатном издании «Вестник» и сети Интернет на официальном сайте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7. </w:t>
      </w:r>
      <w:proofErr w:type="gram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Контроль за</w:t>
      </w:r>
      <w:proofErr w:type="gram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исполнением настоящего постановления оставляю за собой.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                                           Н.П.Федоров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Приложение № 1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к постановлению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 31.07.2013 № 83_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РЕЕСТР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показателей экономической эффективности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деятельности муниципальных унитарных предприятий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Тыс. руб.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Наименование показателей 1 квартал 1 полугодие 9 месяцев год План следующего года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доходы (расшифровка), в т.ч.: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выручка от продажи товаров, продукции, работ, услуг (за минусом  налога на добавленную стоимость, акцизов и аналогичных обязательных платежей) (расшифровка)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Расходы (расшифровка), в т.ч.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Себестоимость проданных товаров, продукции работ, услуг (расшифровка)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Чистая прибыль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Часть прибыли, подлежащая перечислению в местный бюджет городского округа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Дебиторская задолженность (расшифровка)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Кредиторская задолженность (расшифровка) 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Чистые активы </w:t>
      </w:r>
    </w:p>
    <w:p w:rsidR="00AC6F88" w:rsidRDefault="00AC6F88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</w:p>
    <w:p w:rsidR="00AC6F88" w:rsidRDefault="00AC6F88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</w:p>
    <w:p w:rsidR="00AC6F88" w:rsidRDefault="00AC6F88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lastRenderedPageBreak/>
        <w:t>Приложение № 2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к постановлению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 31.07.2013 № 83__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СОСТАВ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комиссии по рассмотрению показателей экономической эффективности  деятельности муниципальных унитарных предприятий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Приложение № 3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к постановлению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 31.07.2013№ __83_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3F6772" w:rsidRPr="003F6772" w:rsidRDefault="003F6772" w:rsidP="00AC6F88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о комиссии по рассмотрению показателей экономической эффективности  деятельности муниципальных унитарных предприятий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1. Общие положения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1.1. Комиссия по рассмотрению показателей экономической эффективности  деятельности муниципальных унитарных предприятий  (далее - комиссия) создается, реорганизуется и ликвидируется на основании постановления администрации  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1.2. Комиссия в своей деятельности  руководствуется Конституцией  Российской Федерации, федеральными законами и иными нормативными правовыми актами Российской Федерации и Новосибирской области, а также Уставом  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сельсовета, настоящим Положением.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2.   Основные задачи и права комиссии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2.1. Основными задачами комиссии являются: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а) анализ величин показателей экономической эффективности деятельности муниципальных унитарных предприятий (далее – унитарных предприятий);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б) оценка достижения унитарными предприятиями утвержденных величин показателей экономической эффективности;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в) оценка эффективности управления унитарными предприятиями, определение мер, направленных на повышение эффективности управления ими.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г) выявление унитарных предприятий, не достигших утвержденных величин показателей экономической эффективности деятельности, анализ причин не выполнения унитарными предприятиями установленных величин;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д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) подготовка и представление главе 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предложений: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- о реорганизации унитарных предприятий, их ликвидации, преобразовании,  целесообразности смены их руководства, приватизации муниципального имущества;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- о включении в реестр данных о фактически достигнутых величинах  показателей экономической эффективности деятельности унитарных предприятий;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-  об утверждении </w:t>
      </w:r>
      <w:proofErr w:type="gram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значений показателей экономической эффективности деятельности унитарных предприятий</w:t>
      </w:r>
      <w:proofErr w:type="gram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на очередной год.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2.2.  По результатам  заслушивания руководителей унитарных предприятий, проведения  </w:t>
      </w:r>
      <w:proofErr w:type="gram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анализа   показателей экономической эффективности деятельности муниципальных унитарных предприятий</w:t>
      </w:r>
      <w:proofErr w:type="gram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комиссия  готовит решение, содержащее выводы и предложения.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2.3. Решения комиссии являются обязательными  для исполнения  структурными подразделениями 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руководителями унитарных предприятий.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2.4.  Комиссия, в целях реализации возложенных на нее задач, имеет право: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-  заслушивать  руководителей структурных подразделений 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руководителей унитарных предприятий по вопросам, связанным с проведением анализа показателей экономической эффективности;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lastRenderedPageBreak/>
        <w:t>-  организовывать и проводить в установленном порядке совещания и рабочие встречи по вопросам  проведения анализа показателей экономической эффективности.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3. Организация деятельности   комиссии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3.1. Состав комиссии определяется и утверждается постановлением  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3.2. Руководство   работой комиссии  осуществляет председатель.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 Порядок  работы комиссии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4.1.   Комиссия планирует  и осуществляет  свою деятельность исходя из задач,  определенных настоящим постановлением;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4.2.  Председатель комиссии: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-  определяет  периодичность проведения  заседаний  комиссии, осуществляет  общее руководство её подготовкой;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-  созывает  заседания комиссии, определяет повестку дня и председательствует   на её заседаниях;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- подписывает решения комиссии.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4.3.Организационно-техническое обеспечение деятельности комиссии осуществляет отдел программ и тарифов управления экономики.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4.4. Решение комиссии принимается большинством голосов  присутствующих членов. В случае равенства голосов решающим голосом является  голос председательствующего на заседании.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4.5. Решения   комиссии оформляются    протоколами.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Приложение № 4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к постановлению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от  31.07.2013  № 83__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о ведении реестра показателей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экономической эффективности деятельности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муниципальных унитарных предприятий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1. Настоящее Положение устанавливает порядок </w:t>
      </w:r>
      <w:proofErr w:type="gram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ведения реестра показателей экономической эффективности деятельности муниципальных унитарных</w:t>
      </w:r>
      <w:proofErr w:type="gram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предприятий (далее - реестр).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2. В настоящем Положении под реестром понимается информационная система, представляющая собой совокупность построенных на единых методологических, организационных и программно - технических принципах баз данных, содержащих показатели экономической эффективности деятельности муниципальных унитарных предприятий (далее - унитарные предприятия).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3. Ведение реестра осуществляется на основе: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а) ежеквартально предоставляемых руководителями унитарных предприятий в отдел программ и тарифов управления экономики 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данных о фактически достигнутых величинах  показателей экономической эффективности деятельности унитарных предприятий, бухгалтерском балансе (с приложениями и пояснительной запиской);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б) утвержденных главой 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плановых показателей на очередной год, определяющих экономическую эффективность деятельности унитарных предприятий.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4. Включение в реестр данных о фактически достигнутых величинах  показателей экономической эффективности деятельности унитарных предприятий осуществляется после заслушивания руководителей унитарных предприятий (или их представителей) на комиссии по рассмотрению показателей экономической эффективности  деятельности муниципальных унитарных предприятий.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5. Утверждение главой администрации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и включение в реестр плановых показателей на очередной год экономической эффективности деятельности унитарных предприятий осуществляется по предложению комиссии по рассмотрению показателей экономической </w:t>
      </w:r>
      <w:r w:rsidRPr="003F6772">
        <w:rPr>
          <w:rFonts w:ascii="Arial" w:eastAsia="Times New Roman" w:hAnsi="Arial" w:cs="Arial"/>
          <w:color w:val="646464"/>
          <w:sz w:val="18"/>
          <w:szCs w:val="18"/>
        </w:rPr>
        <w:lastRenderedPageBreak/>
        <w:t>эффективности  деятельности муниципальных унитарных предприятий, после заслушивания руководителей унитарных предприятий.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6. Реестр используется для решения следующих задач: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а) сбор данных о показателях экономической эффективности деятельности унитарных предприятий;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б) анализ и утверждение </w:t>
      </w:r>
      <w:proofErr w:type="gram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величин показателей экономической эффективности деятельности унитарных предприятий</w:t>
      </w:r>
      <w:proofErr w:type="gramEnd"/>
      <w:r w:rsidRPr="003F6772">
        <w:rPr>
          <w:rFonts w:ascii="Arial" w:eastAsia="Times New Roman" w:hAnsi="Arial" w:cs="Arial"/>
          <w:color w:val="646464"/>
          <w:sz w:val="18"/>
          <w:szCs w:val="18"/>
        </w:rPr>
        <w:t>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в) оценка достижения унитарными предприятиями утвержденных величин показателей экономической эффективности;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г) оценка эффективности управления унитарными предприятиями, определение мер, направленных на повышение эффективности управления ими.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7. Собственником реестра является администрация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8. Реестр ведется на бумажном носителе и в электронном виде.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9. Руководители унитарных предприятий ежеквартально: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а) обеспечивают определение фактически достигнутых за отчетный период величин показателей экономической эффективности деятельности в соответствии с законодательством о бухгалтерском учете;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б) представляют указанные данные в администрацию </w:t>
      </w:r>
      <w:proofErr w:type="spellStart"/>
      <w:r w:rsidRPr="003F6772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3F6772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Данные представляются на бумажном носителе и в электронном виде в сроки, установленные для представления квартальной бухгалтерской отчетности.</w:t>
      </w:r>
    </w:p>
    <w:p w:rsidR="003F6772" w:rsidRPr="003F6772" w:rsidRDefault="003F6772" w:rsidP="003F6772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3F6772">
        <w:rPr>
          <w:rFonts w:ascii="Arial" w:eastAsia="Times New Roman" w:hAnsi="Arial" w:cs="Arial"/>
          <w:color w:val="646464"/>
          <w:sz w:val="18"/>
          <w:szCs w:val="18"/>
        </w:rPr>
        <w:t>За достоверность и своевременное представление данных руководители унитарных предприятий несут ответственность в соответствии с законодательством Российской Федерации.</w:t>
      </w:r>
    </w:p>
    <w:p w:rsidR="003F6772" w:rsidRPr="003F6772" w:rsidRDefault="00E32703" w:rsidP="003F6772">
      <w:pPr>
        <w:shd w:val="clear" w:color="auto" w:fill="FDFEFF"/>
        <w:spacing w:after="0" w:line="360" w:lineRule="auto"/>
        <w:rPr>
          <w:rFonts w:ascii="Arial" w:eastAsia="Times New Roman" w:hAnsi="Arial" w:cs="Arial"/>
          <w:vanish/>
          <w:color w:val="646464"/>
          <w:sz w:val="18"/>
          <w:szCs w:val="18"/>
        </w:rPr>
      </w:pPr>
      <w:hyperlink r:id="rId5" w:history="1">
        <w:r w:rsidR="003F6772" w:rsidRPr="003F6772">
          <w:rPr>
            <w:rFonts w:ascii="Arial" w:eastAsia="Times New Roman" w:hAnsi="Arial" w:cs="Arial"/>
            <w:vanish/>
            <w:color w:val="3489C8"/>
            <w:sz w:val="18"/>
          </w:rPr>
          <w:t>Templates Joomla 1.5</w:t>
        </w:r>
      </w:hyperlink>
    </w:p>
    <w:sectPr w:rsidR="003F6772" w:rsidRPr="003F6772" w:rsidSect="00E3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0CD"/>
    <w:multiLevelType w:val="multilevel"/>
    <w:tmpl w:val="BCE4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E6ED5"/>
    <w:multiLevelType w:val="multilevel"/>
    <w:tmpl w:val="5B6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A039C"/>
    <w:multiLevelType w:val="multilevel"/>
    <w:tmpl w:val="704E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772"/>
    <w:rsid w:val="003F6772"/>
    <w:rsid w:val="00AC6F88"/>
    <w:rsid w:val="00E3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03"/>
  </w:style>
  <w:style w:type="paragraph" w:styleId="3">
    <w:name w:val="heading 3"/>
    <w:basedOn w:val="a"/>
    <w:link w:val="30"/>
    <w:uiPriority w:val="9"/>
    <w:qFormat/>
    <w:rsid w:val="003F6772"/>
    <w:pPr>
      <w:spacing w:before="225" w:after="150" w:line="270" w:lineRule="atLeast"/>
      <w:outlineLvl w:val="2"/>
    </w:pPr>
    <w:rPr>
      <w:rFonts w:ascii="Georgia" w:eastAsia="Times New Roman" w:hAnsi="Georgia" w:cs="Times New Roman"/>
      <w:color w:val="3489C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772"/>
    <w:rPr>
      <w:rFonts w:ascii="Georgia" w:eastAsia="Times New Roman" w:hAnsi="Georgia" w:cs="Times New Roman"/>
      <w:color w:val="3489C8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F6772"/>
    <w:rPr>
      <w:strike w:val="0"/>
      <w:dstrike w:val="0"/>
      <w:color w:val="3489C8"/>
      <w:u w:val="none"/>
      <w:effect w:val="none"/>
    </w:rPr>
  </w:style>
  <w:style w:type="character" w:customStyle="1" w:styleId="header-3">
    <w:name w:val="header-3"/>
    <w:basedOn w:val="a0"/>
    <w:rsid w:val="003F6772"/>
  </w:style>
  <w:style w:type="character" w:customStyle="1" w:styleId="bg">
    <w:name w:val="bg"/>
    <w:basedOn w:val="a0"/>
    <w:rsid w:val="003F6772"/>
  </w:style>
  <w:style w:type="character" w:styleId="a4">
    <w:name w:val="Strong"/>
    <w:basedOn w:val="a0"/>
    <w:uiPriority w:val="22"/>
    <w:qFormat/>
    <w:rsid w:val="003F6772"/>
    <w:rPr>
      <w:b/>
      <w:bCs/>
    </w:rPr>
  </w:style>
  <w:style w:type="character" w:customStyle="1" w:styleId="color">
    <w:name w:val="color"/>
    <w:basedOn w:val="a0"/>
    <w:rsid w:val="003F677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67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F677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67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F6772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F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1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5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29133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09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4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46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8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40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3375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62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29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82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35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834184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977887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438212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24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0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4884413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7189692">
                                                      <w:marLeft w:val="105"/>
                                                      <w:marRight w:val="105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14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ot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1432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dcterms:created xsi:type="dcterms:W3CDTF">2017-03-20T03:11:00Z</dcterms:created>
  <dcterms:modified xsi:type="dcterms:W3CDTF">2017-03-28T03:13:00Z</dcterms:modified>
</cp:coreProperties>
</file>