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 xml:space="preserve">      </w:t>
      </w:r>
      <w:r w:rsidRPr="00FF446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 xml:space="preserve">                                 </w:t>
      </w:r>
    </w:p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УСТЬ-ЛУКОВСКОГО СЕЛЬСОВЕТА</w:t>
      </w:r>
    </w:p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ОРДЫНСКОГО РАЙОНА НОВОСИБИРСКОЙ ОБЛАСТИ</w:t>
      </w:r>
    </w:p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ПОСТАНОВЛЕНИЕ</w:t>
      </w:r>
    </w:p>
    <w:p w:rsidR="000A015E" w:rsidRPr="00FF4464" w:rsidRDefault="000A015E" w:rsidP="000A015E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 xml:space="preserve">От    </w:t>
      </w:r>
      <w:r w:rsidR="00EC4F56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20.</w:t>
      </w:r>
      <w:r w:rsidR="0047514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.</w:t>
      </w:r>
      <w:r w:rsidR="0047514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2017</w:t>
      </w:r>
      <w:r w:rsidRPr="00FF446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 xml:space="preserve">   №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 xml:space="preserve"> </w:t>
      </w:r>
      <w:r w:rsidR="0047514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9а</w:t>
      </w: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«Противодействие экстремизму и профилактика терроризма на территории </w:t>
      </w: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2017 год</w:t>
      </w:r>
      <w:r w:rsidRPr="00FF446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015E" w:rsidRPr="00FF4464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требований Федерального закона Российской Федерации № 131- ФЗ от 06.10.2003 года «Об общих принципах организации местного самоуправления в Российской Федерации», Указа Президента № 116 от 05.02.2006 «О мерах по противодействию терроризма», Федерального закона №114-ФЗ от 25.07.2002 года «О противодействии экстремистской деятельности», Федерального закона № 35- ФЗ от 06.03.2006 года «О противодействии терроризму», руководствуясь Уставом </w:t>
      </w: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proofErr w:type="gramEnd"/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«Противодействие экстремизму и профилактика терроризма на территории </w:t>
      </w: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2017 год</w:t>
      </w:r>
      <w:r w:rsidRPr="00FF446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4F56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 «Вестник» и на официальном сайте администрации </w:t>
      </w:r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F4464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FF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A015E" w:rsidRPr="00FF4464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4464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Н.В.Никулина</w:t>
      </w: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Pr="00467ADF" w:rsidRDefault="000A015E" w:rsidP="000A015E">
      <w:pPr>
        <w:pStyle w:val="a3"/>
        <w:jc w:val="right"/>
        <w:rPr>
          <w:rFonts w:ascii="Times New Roman" w:eastAsia="Times New Roman" w:hAnsi="Times New Roman" w:cs="Times New Roman"/>
        </w:rPr>
      </w:pPr>
      <w:r w:rsidRPr="00467ADF">
        <w:rPr>
          <w:rFonts w:ascii="Times New Roman" w:eastAsia="Times New Roman" w:hAnsi="Times New Roman" w:cs="Times New Roman"/>
        </w:rPr>
        <w:t>Приложение</w:t>
      </w:r>
    </w:p>
    <w:p w:rsidR="000A015E" w:rsidRPr="00467ADF" w:rsidRDefault="000A015E" w:rsidP="000A015E">
      <w:pPr>
        <w:pStyle w:val="a3"/>
        <w:jc w:val="right"/>
        <w:rPr>
          <w:rFonts w:ascii="Times New Roman" w:eastAsia="Times New Roman" w:hAnsi="Times New Roman" w:cs="Times New Roman"/>
        </w:rPr>
      </w:pPr>
      <w:r w:rsidRPr="00467AD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0A015E" w:rsidRPr="00467ADF" w:rsidRDefault="000A015E" w:rsidP="000A015E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 w:rsidRPr="00467ADF">
        <w:rPr>
          <w:rFonts w:ascii="Times New Roman" w:eastAsia="Times New Roman" w:hAnsi="Times New Roman" w:cs="Times New Roman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</w:rPr>
        <w:t xml:space="preserve"> сельсовета</w:t>
      </w:r>
    </w:p>
    <w:p w:rsidR="000A015E" w:rsidRPr="00467ADF" w:rsidRDefault="000A015E" w:rsidP="000A015E">
      <w:pPr>
        <w:pStyle w:val="a3"/>
        <w:jc w:val="right"/>
        <w:rPr>
          <w:rFonts w:ascii="Times New Roman" w:eastAsia="Times New Roman" w:hAnsi="Times New Roman" w:cs="Times New Roman"/>
        </w:rPr>
      </w:pPr>
      <w:r w:rsidRPr="00467ADF">
        <w:rPr>
          <w:rFonts w:ascii="Times New Roman" w:eastAsia="Times New Roman" w:hAnsi="Times New Roman" w:cs="Times New Roman"/>
        </w:rPr>
        <w:t>Ордынского района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Новосибирской области №</w:t>
      </w:r>
      <w:r w:rsidR="0047514B">
        <w:rPr>
          <w:rFonts w:ascii="Times New Roman" w:eastAsia="Times New Roman" w:hAnsi="Times New Roman" w:cs="Times New Roman"/>
        </w:rPr>
        <w:t xml:space="preserve"> 9а</w:t>
      </w:r>
      <w:r>
        <w:rPr>
          <w:rFonts w:ascii="Times New Roman" w:eastAsia="Times New Roman" w:hAnsi="Times New Roman" w:cs="Times New Roman"/>
        </w:rPr>
        <w:t xml:space="preserve">от </w:t>
      </w:r>
      <w:r w:rsidR="0047514B">
        <w:rPr>
          <w:rFonts w:ascii="Times New Roman" w:eastAsia="Times New Roman" w:hAnsi="Times New Roman" w:cs="Times New Roman"/>
        </w:rPr>
        <w:t>20.01.2017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A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ADF">
        <w:rPr>
          <w:rFonts w:ascii="Times New Roman" w:eastAsia="Times New Roman" w:hAnsi="Times New Roman" w:cs="Times New Roman"/>
          <w:b/>
          <w:sz w:val="28"/>
          <w:szCs w:val="28"/>
        </w:rPr>
        <w:t>"ПРОТИВОДЕЙСТВИЕ ЭКСТРЕМИЗМУ И ПРОФИЛАКТИКА ТЕРРОРИЗМА НА ТЕРРИТОРИИ УСТЬ-ЛУКОСКОГО СЕЛЬСОВЕТА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ADF"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AD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7514B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467ADF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0A015E" w:rsidRPr="00FF4464" w:rsidRDefault="0047514B" w:rsidP="000A015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2017</w:t>
      </w:r>
      <w:r w:rsidR="000A015E" w:rsidRPr="00FF4464">
        <w:rPr>
          <w:rFonts w:eastAsia="Times New Roman"/>
        </w:rPr>
        <w:t xml:space="preserve"> г.</w:t>
      </w:r>
    </w:p>
    <w:p w:rsidR="000A015E" w:rsidRPr="00401915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191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0A015E" w:rsidRPr="00401915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1915">
        <w:rPr>
          <w:rFonts w:ascii="Times New Roman" w:eastAsia="Times New Roman" w:hAnsi="Times New Roman" w:cs="Times New Roman"/>
          <w:sz w:val="28"/>
          <w:szCs w:val="28"/>
        </w:rPr>
        <w:t xml:space="preserve">1. Паспорт 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1915">
        <w:rPr>
          <w:rFonts w:ascii="Times New Roman" w:eastAsia="Times New Roman" w:hAnsi="Times New Roman" w:cs="Times New Roman"/>
          <w:sz w:val="28"/>
          <w:szCs w:val="28"/>
        </w:rPr>
        <w:t>униципальной программы "Противодействие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15">
        <w:rPr>
          <w:rFonts w:ascii="Times New Roman" w:eastAsia="Times New Roman" w:hAnsi="Times New Roman" w:cs="Times New Roman"/>
          <w:sz w:val="28"/>
          <w:szCs w:val="28"/>
        </w:rPr>
        <w:t xml:space="preserve">экстремизму и профилактика терроризма на территории </w:t>
      </w:r>
      <w:proofErr w:type="spellStart"/>
      <w:r w:rsidRPr="00401915"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>ть-Лу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EC4F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2017 год</w:t>
      </w:r>
    </w:p>
    <w:p w:rsidR="000A015E" w:rsidRPr="00401915" w:rsidRDefault="000A015E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1915">
        <w:rPr>
          <w:rFonts w:ascii="Times New Roman" w:eastAsia="Times New Roman" w:hAnsi="Times New Roman" w:cs="Times New Roman"/>
          <w:sz w:val="28"/>
          <w:szCs w:val="28"/>
        </w:rPr>
        <w:t>2. Содержание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01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1915">
        <w:rPr>
          <w:rFonts w:ascii="Times New Roman" w:eastAsia="Times New Roman" w:hAnsi="Times New Roman" w:cs="Times New Roman"/>
          <w:sz w:val="28"/>
          <w:szCs w:val="28"/>
        </w:rPr>
        <w:t> проблемы и обоснование необходимости ее решения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15">
        <w:rPr>
          <w:rFonts w:ascii="Times New Roman" w:eastAsia="Times New Roman" w:hAnsi="Times New Roman" w:cs="Times New Roman"/>
          <w:sz w:val="28"/>
          <w:szCs w:val="28"/>
        </w:rPr>
        <w:t>программными методами                                                        </w:t>
      </w:r>
      <w:r w:rsidR="00EC4F56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Цель и задачи Программы</w:t>
      </w:r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</w:t>
      </w:r>
      <w:r w:rsidR="000A015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>Основные меропр</w:t>
      </w:r>
      <w:r>
        <w:rPr>
          <w:rFonts w:ascii="Times New Roman" w:eastAsia="Times New Roman" w:hAnsi="Times New Roman" w:cs="Times New Roman"/>
          <w:sz w:val="28"/>
          <w:szCs w:val="28"/>
        </w:rPr>
        <w:t>иятия Программы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>Управление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ограммой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</w:rPr>
        <w:t>ением Программы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015E" w:rsidRPr="00401915">
        <w:rPr>
          <w:rFonts w:ascii="Times New Roman" w:eastAsia="Times New Roman" w:hAnsi="Times New Roman" w:cs="Times New Roman"/>
          <w:sz w:val="28"/>
          <w:szCs w:val="28"/>
        </w:rPr>
        <w:t>Перечень мероприя</w:t>
      </w:r>
      <w:r w:rsidR="000A015E"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</w:t>
      </w:r>
    </w:p>
    <w:p w:rsidR="000A015E" w:rsidRPr="00401915" w:rsidRDefault="00EC4F56" w:rsidP="000A01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015E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понятия</w:t>
      </w: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0A015E" w:rsidRPr="00467ADF" w:rsidRDefault="0047514B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0A015E" w:rsidRPr="00467ADF">
        <w:rPr>
          <w:rFonts w:ascii="Times New Roman" w:eastAsia="Times New Roman" w:hAnsi="Times New Roman" w:cs="Times New Roman"/>
          <w:b/>
          <w:sz w:val="24"/>
          <w:szCs w:val="24"/>
        </w:rPr>
        <w:t>униципальной программы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t>"Противодействие экстремизму и профилактика терроризма</w:t>
      </w:r>
    </w:p>
    <w:p w:rsidR="000A015E" w:rsidRPr="00467ADF" w:rsidRDefault="000A015E" w:rsidP="000A015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t>на территории  </w:t>
      </w:r>
      <w:proofErr w:type="spellStart"/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ть-Лу</w:t>
      </w:r>
      <w:r w:rsidR="0047514B">
        <w:rPr>
          <w:rFonts w:ascii="Times New Roman" w:eastAsia="Times New Roman" w:hAnsi="Times New Roman" w:cs="Times New Roman"/>
          <w:b/>
          <w:sz w:val="24"/>
          <w:szCs w:val="24"/>
        </w:rPr>
        <w:t>ковского</w:t>
      </w:r>
      <w:proofErr w:type="spellEnd"/>
      <w:r w:rsidR="0047514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2017 год</w:t>
      </w: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Программы </w:t>
      </w:r>
      <w:r w:rsidR="0047514B">
        <w:rPr>
          <w:rFonts w:ascii="Times New Roman" w:eastAsia="Times New Roman" w:hAnsi="Times New Roman" w:cs="Times New Roman"/>
          <w:sz w:val="24"/>
          <w:szCs w:val="24"/>
        </w:rPr>
        <w:t>«М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униципальная программа  "Противодействие экстремизму и профилактика терроризма на территории  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Но</w:t>
      </w:r>
      <w:r w:rsidR="0047514B">
        <w:rPr>
          <w:rFonts w:ascii="Times New Roman" w:eastAsia="Times New Roman" w:hAnsi="Times New Roman" w:cs="Times New Roman"/>
          <w:sz w:val="24"/>
          <w:szCs w:val="24"/>
        </w:rPr>
        <w:t>восибирской области на 2017 год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Основание для разработки Программы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>едеральный закон от 06.03.2006№35-ФЗ «О противодействии терроризму»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-федеральный закон от 25.07.2002 №114-ФЗ «О противодействии экстремисткой деятельности»;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-указ Президента РФ от 15.02.2006 №116 «О мерах по противодействию терроризму»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-концепция противодействия терроризму в Российской Федерации от 05.10.2009;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-№ 131-Ф3 от 06.10.2003 «Об общих принципах организации местного самоуправления в Российской Федерации».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администрации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</w:t>
      </w:r>
      <w:r>
        <w:rPr>
          <w:rFonts w:ascii="Times New Roman" w:eastAsia="Times New Roman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   </w:t>
      </w:r>
      <w:r w:rsidR="0047514B">
        <w:rPr>
          <w:rFonts w:ascii="Times New Roman" w:eastAsia="Times New Roman" w:hAnsi="Times New Roman" w:cs="Times New Roman"/>
          <w:sz w:val="24"/>
          <w:szCs w:val="24"/>
        </w:rPr>
        <w:t>20.01.2017</w:t>
      </w:r>
      <w:r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47514B">
        <w:rPr>
          <w:rFonts w:ascii="Times New Roman" w:eastAsia="Times New Roman" w:hAnsi="Times New Roman" w:cs="Times New Roman"/>
          <w:sz w:val="24"/>
          <w:szCs w:val="24"/>
        </w:rPr>
        <w:t>9а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комплексной муниципальной программы "Противодействие экстремизму и профилактика терроризма  на территории  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201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7год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Программы Администрация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Программы - администрация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 сельсовета;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-учреждения и организации различных форм собственности;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общественные организации и объединения;</w:t>
      </w:r>
    </w:p>
    <w:p w:rsidR="00672840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Цели программы: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ADF">
        <w:rPr>
          <w:rFonts w:eastAsia="Times New Roman"/>
          <w:sz w:val="24"/>
          <w:szCs w:val="24"/>
        </w:rPr>
        <w:t xml:space="preserve">-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противодействие экстремизму и терроризму, обеспечение безопасности граждан и антитеррористической  защищенности    потенциальных объектов от террористических посягательств, в том числе критически     важных объектов инфраструктуры и жизнеобеспечения, а также мест массового пребывания людей;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- уменьшение проявлений экстремизма и негативного отношения к лицам других национальностей и религиозных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-формирование у населения толерантного поведения, культурного самосознания, принципов соблюдения прав и свобод человека;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>нформирование населения муниципального образования по вопросам противодействия терроризму и экстремизму;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-содействие  правоохранительным органам в выявлении и пресечении правонарушений и преступлений   данной категории, а также ликвидации их последствий;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-пропаганда толерантного отношения к людям других национальностей и религиозных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организация воспитательной и профилактической работы среди детей и молодежи, направленная на устранение причин и условий, способствующих экстремистским проявлениям;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выявление причин и условий, способствующих возникновению и распространению экстремизма и терроризма.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Сроки и этапы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Объем средств, выделяемых на реализацию мероприятий  настоящей Программы, ежегодно уточняется при формировании проекта бюджета на соответствующий  финансовый год.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Ожидаемые результаты от реализации Программы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>овершенствование форм и методов работы органов местного самоуправления по участию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формирование нетерпимости ко всем фактам террористических и экстремистских проявлений;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-Укрепление и культивирование в молодежной среде      атмосферы межэтнического согласия и толерантности.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-Препятствование созданию и деятельности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ционалистических экстремистских молодежных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группировок.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а, экстремизма и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нетерпимости.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-Повышение уровня компетентности сотрудников правоохранительных органов в вопросах м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играционной и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 национальной политики, способах формирования толерантной среды и противодействия экстремизму и терроризму.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lastRenderedPageBreak/>
        <w:t>- распространение национальной и религиозной терпимости в среде учащихся образовательных учреждений;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4F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C4F56">
        <w:rPr>
          <w:rFonts w:ascii="Times New Roman" w:eastAsia="Times New Roman" w:hAnsi="Times New Roman" w:cs="Times New Roman"/>
          <w:sz w:val="24"/>
          <w:szCs w:val="24"/>
        </w:rPr>
        <w:t>сего по Программе 4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По источникам финансирования:</w:t>
      </w:r>
    </w:p>
    <w:p w:rsidR="000A015E" w:rsidRPr="00467ADF" w:rsidRDefault="00672840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EC4F56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="000A015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0A015E" w:rsidRPr="00467ADF">
        <w:rPr>
          <w:rFonts w:ascii="Times New Roman" w:eastAsia="Times New Roman" w:hAnsi="Times New Roman" w:cs="Times New Roman"/>
          <w:sz w:val="24"/>
          <w:szCs w:val="24"/>
        </w:rPr>
        <w:t xml:space="preserve"> тыс. руб. из местного бюджета;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Программы осуще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ствляется из бюджета  сель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перечень программных мероприятий может корректироваться, изменяться и  дополняться по решению заказчика Программы. Под каждое мероприятие Программы разрабатывается контракт, который заключается с исполнителем.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ее реализацией Контроль за выполнением настоящей Программы осуществляют администрация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Совет депутатов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 соответствии с полномочиями, установленными действующим законодательством.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Усть-Луковский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2. Содержание проблемы и обоснование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Изучение причин терроризма является одной из основных задач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Согласно статье 4 Федерального закона от 6 марта 2006 года № 35-ФЗ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«О противодействии терроризму»,  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-выявлению, предупреждению, пресечению, раскрытию и расследованию террористического акта (борьба с терроризмом);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-минимизации и (или) ликвидации последствий проявлений терроризма.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зрения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как правоохранительных органов, так и населения. Понятно, что не замеченными для какого-то числа окружающих людей они не оставались. Однако,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 Под экстремизмом (экстремистской деятельностью) в российской правовой доктрине понимается: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-пропаганда и публичная демонстрация нацистской и сходной с ней атрибутики или символики;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-публичные призывы к указанной деятельности;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-финансирование указанной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Важнейшее место в борьбе с терроризмом и экстремизмом занимает предупреждение его проявлений.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Предупредить - значит отвратить что-либо заранее принятыми мерами.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 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 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целью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Противодействие экстремизму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 его проявления - от хулиганских действий до актов вандализма и насилия -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легкой доступности материалов, пропагандирующих экстремизм.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3. Цель и задачи Программы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повышение уровня общественной безопасности и защищенности населения, объектов инфраструктуры от угроз терроризма, и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экстремизма, а также предупреждение и пресечение распространения террористической, и экстремистской идеологии на территории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Достижение цели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-совершенствование системы профилактических мер, направленных на противодействие терроризму;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-устранение предпосылок и условий возникновения террористических и экстремистских проявлений;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-совершенствование информационно-пропагандистской и воспитательной работы, направленной на профилактику и предупреждение террористических и экстремистских проявлений.</w:t>
      </w:r>
    </w:p>
    <w:p w:rsidR="00672840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sz w:val="24"/>
          <w:szCs w:val="24"/>
        </w:rPr>
        <w:t>ция П</w:t>
      </w:r>
      <w:r w:rsidR="00672840">
        <w:rPr>
          <w:rFonts w:ascii="Times New Roman" w:eastAsia="Times New Roman" w:hAnsi="Times New Roman" w:cs="Times New Roman"/>
          <w:sz w:val="24"/>
          <w:szCs w:val="24"/>
        </w:rPr>
        <w:t>рограммы рассчитана на 2017год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4 Основные мероприятия Программы: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высокого уровня организации работы по профилактике террористических угроз и экстремистской деятельности на территории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достигнуто только при комплексном подходе к данной проблеме, с учетом качественного выполнения программных мероприятий  целевой Программы.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Перечень программных мероприятий содержится в Приложении к Программе.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Программные мероприятия осуществляются по следующим направлениям: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Организационные и пропагандистские мероприятия;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Мероприятия по профилактике экстремизма и терроризма;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5 Управление Программой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Анализ и оценку эффективности исполнения Программы, подготовку материалов производит администрация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6 Контроль за исполнением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существляют администрация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Совет депутатов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соответствии с полномочиями, установленными законодательством.</w:t>
      </w: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840" w:rsidRDefault="00672840" w:rsidP="000A015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МЕРОПРИЯТИЙ ПО РЕАЛИЗАЦИИ МУНИЦИПАЛЬНОЙ ПРОГРАММЫ "ПРОТИВОДЕЙСТВИЕ ЭКСТРЕМИЗМУ И ПРОФИЛАКТИКА ТЕРРОРИЗМА НА ТЕРРИТОРИИ 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ТЬ-ЛУКОВСКОГО СЕЛЬСОВЕТА НА 201</w:t>
      </w:r>
      <w:r w:rsidR="006728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67AD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467ADF">
        <w:rPr>
          <w:rFonts w:ascii="Times New Roman" w:eastAsia="Times New Roman" w:hAnsi="Times New Roman" w:cs="Times New Roman"/>
          <w:sz w:val="24"/>
          <w:szCs w:val="24"/>
        </w:rPr>
        <w:t>"</w:t>
      </w:r>
    </w:p>
    <w:tbl>
      <w:tblPr>
        <w:tblStyle w:val="a4"/>
        <w:tblW w:w="0" w:type="auto"/>
        <w:tblLook w:val="04A0"/>
      </w:tblPr>
      <w:tblGrid>
        <w:gridCol w:w="3497"/>
        <w:gridCol w:w="1164"/>
        <w:gridCol w:w="1560"/>
        <w:gridCol w:w="1560"/>
        <w:gridCol w:w="2901"/>
      </w:tblGrid>
      <w:tr w:rsidR="000A015E" w:rsidRPr="00467ADF" w:rsidTr="003946DA">
        <w:tc>
          <w:tcPr>
            <w:tcW w:w="3497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64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0A015E" w:rsidRPr="00467ADF" w:rsidTr="0004617B">
        <w:tc>
          <w:tcPr>
            <w:tcW w:w="10682" w:type="dxa"/>
            <w:gridSpan w:val="5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0A015E" w:rsidRPr="00467ADF" w:rsidTr="003946DA">
        <w:tc>
          <w:tcPr>
            <w:tcW w:w="3497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    профилактических мер,    направленных на   предупреждение экстремистской          деятельности, в том числе  выявление и последующее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причин и условий, способствующих осуществлению экстремистской деятельности     на территории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3946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A015E" w:rsidRPr="00467ADF" w:rsidTr="003946DA">
        <w:tc>
          <w:tcPr>
            <w:tcW w:w="3497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и мероприятий для учащихся с использованием видеоматериалов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профилактики преступлений террористической и экстремистской направленности.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 действия программы</w:t>
            </w: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Усть-Луковская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общеобразовательная школа,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5E" w:rsidRPr="00467ADF" w:rsidTr="003946DA">
        <w:tc>
          <w:tcPr>
            <w:tcW w:w="3497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   педагогов и библиотекарей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и материалов,                 содействующих повышения уровня толерантного сознания молодежи       </w:t>
            </w:r>
            <w:r w:rsidR="00394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2017 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 действия программы</w:t>
            </w: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Усть-Луковская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общеобразовательная школа,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5E" w:rsidRPr="00467ADF" w:rsidTr="003946DA">
        <w:tc>
          <w:tcPr>
            <w:tcW w:w="3497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культуры, спорта и образования по утверждению в сознании молодых людей идеи  личной и коллективной  обязанности уважать права человека и разнообразие в нашем обществе (как  проявление культурных,  этнических, религиозных,  политических и иных различий (между людьми), формированию нетерпимости к любым проявлениям экстремизма</w:t>
            </w:r>
            <w:proofErr w:type="gramEnd"/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поселения по вопросам 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терроризму, предупреждению террористических актов, поведения в чрезвычайных ситуациях через сотрудников администрации, сотрудников полиции и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 массовой информации   201</w:t>
            </w:r>
            <w:r w:rsidR="0039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срок действия программы</w:t>
            </w: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Усть-Луковская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общеобразовательная школа,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15E" w:rsidRPr="00467ADF" w:rsidTr="0004617B">
        <w:tc>
          <w:tcPr>
            <w:tcW w:w="10682" w:type="dxa"/>
            <w:gridSpan w:val="5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0A015E" w:rsidRPr="00467ADF" w:rsidTr="003946DA">
        <w:tc>
          <w:tcPr>
            <w:tcW w:w="3497" w:type="dxa"/>
          </w:tcPr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.Обеспечение антитеррористической безопасности мест массового скопления граждан и проведения         общественно-политических мероприятий, в том числе оборудование видеоаппаратурой   наружного наблюдения, средствами пожарной безопасности и т.д.</w:t>
            </w:r>
          </w:p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</w:t>
            </w:r>
          </w:p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.Совместные проверки потенциально-опасных объектов на предмет  профилактики террористических актов  и техногенных аварий на них</w:t>
            </w:r>
          </w:p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.Проведение заседаний          Антитеррористической комиссии при администрации </w:t>
            </w:r>
            <w:proofErr w:type="spellStart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профилактики террористических          муниципального угроз на территории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End"/>
          </w:p>
          <w:p w:rsidR="000A015E" w:rsidRPr="00467ADF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совместных мероприятий с Домом культуры и МКОУ </w:t>
            </w:r>
            <w:proofErr w:type="spellStart"/>
            <w:r w:rsidR="000A015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Усть-Луковская</w:t>
            </w:r>
            <w:proofErr w:type="spellEnd"/>
            <w:r w:rsidR="000A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занятий, семинаров, «круглых столов» для подростков и молодежи по вопросам профилактики преступлений террористической и </w:t>
            </w:r>
            <w:proofErr w:type="spellStart"/>
            <w:proofErr w:type="gramStart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экст-ремистской</w:t>
            </w:r>
            <w:proofErr w:type="spellEnd"/>
            <w:proofErr w:type="gramEnd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направлен-ности</w:t>
            </w:r>
            <w:proofErr w:type="spellEnd"/>
            <w:r w:rsidR="000A015E"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7.Рассмотрение на коллегии при главе сельского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 состояния работы руководителей учреждений в сфере противодействия терроризму и экстремизму, 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устранения предпосылок к возникновению чрезвычайных ситуаций на потенциально опасных и критически важных объектах, массового пребывания людей.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8.Участие в </w:t>
            </w:r>
            <w:proofErr w:type="gram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proofErr w:type="gramEnd"/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совещаниях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гражданскому становлению, духовно-нравственному и патриотическому воспитанию молодежи  и вопросах профилактики терроризма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9.Изучение и в</w:t>
            </w:r>
            <w:r w:rsidR="003946DA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в практическую деятель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методических документов, инструкций, рекомендаций, наглядной агитации по профилактике терроризма и экстремизма, обеспечению безопасности антитеррористической защищенности среди населения сельского поселения    </w:t>
            </w:r>
          </w:p>
        </w:tc>
        <w:tc>
          <w:tcPr>
            <w:tcW w:w="1164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1" w:type="dxa"/>
          </w:tcPr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DA" w:rsidRDefault="003946DA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ДК, МКОУ СОШ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46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A015E" w:rsidRPr="00467ADF" w:rsidRDefault="000A015E" w:rsidP="000461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4F56" w:rsidRDefault="00EC4F56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ПОНЯТИЯ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1. Экстремистская деятельность (экстремизм):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сходных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4. Основные направления противодействия экстремистской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5. Субъекты противодействия экстремистской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6. Профилактика экстремистской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Толерантность (лат.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tolerantia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8. Ксенофобия (греч.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xenos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- чужой + </w:t>
      </w:r>
      <w:proofErr w:type="spellStart"/>
      <w:r w:rsidRPr="00467ADF">
        <w:rPr>
          <w:rFonts w:ascii="Times New Roman" w:eastAsia="Times New Roman" w:hAnsi="Times New Roman" w:cs="Times New Roman"/>
          <w:sz w:val="24"/>
          <w:szCs w:val="24"/>
        </w:rPr>
        <w:t>phobos</w:t>
      </w:r>
      <w:proofErr w:type="spellEnd"/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9. Терроризм - одно из самых опасных преступлений современности. Террористические действия направлены на подрыв государственной власти и создают у населения чувство страха.</w:t>
      </w:r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ответственность за терроризм в ст. 205: </w:t>
      </w:r>
      <w:proofErr w:type="gramStart"/>
      <w:r w:rsidRPr="00467ADF">
        <w:rPr>
          <w:rFonts w:ascii="Times New Roman" w:eastAsia="Times New Roman" w:hAnsi="Times New Roman" w:cs="Times New Roman"/>
          <w:sz w:val="24"/>
          <w:szCs w:val="24"/>
        </w:rPr>
        <w:t>"Терроризм,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  <w:proofErr w:type="gramEnd"/>
    </w:p>
    <w:p w:rsidR="000A015E" w:rsidRPr="00467ADF" w:rsidRDefault="000A015E" w:rsidP="000A015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67ADF">
        <w:rPr>
          <w:rFonts w:ascii="Times New Roman" w:eastAsia="Times New Roman" w:hAnsi="Times New Roman" w:cs="Times New Roman"/>
          <w:sz w:val="24"/>
          <w:szCs w:val="24"/>
        </w:rPr>
        <w:t>Терроризм возникает как ответная реакция на длительное затягивание решения различных проблем, в том числе и политических. Фактически терроризм вырастает на основе значимых общественных противоречий. К террористической борьбе приводит комплекс причин. Это конфликты политического, социального, национального, территориального, религиозного, психологического (мировоззренческого) характера. Современная ситуация показывает, что порой и уголовная преступность приобретает террористические масштабы.</w:t>
      </w:r>
    </w:p>
    <w:p w:rsidR="000A015E" w:rsidRDefault="000A015E" w:rsidP="000A015E"/>
    <w:p w:rsidR="009A01B1" w:rsidRDefault="009A01B1"/>
    <w:sectPr w:rsidR="009A01B1" w:rsidSect="001D4F7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15E"/>
    <w:rsid w:val="000A015E"/>
    <w:rsid w:val="003946DA"/>
    <w:rsid w:val="0047514B"/>
    <w:rsid w:val="00672840"/>
    <w:rsid w:val="009A01B1"/>
    <w:rsid w:val="00E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5E"/>
    <w:pPr>
      <w:spacing w:after="0" w:line="240" w:lineRule="auto"/>
    </w:pPr>
  </w:style>
  <w:style w:type="table" w:styleId="a4">
    <w:name w:val="Table Grid"/>
    <w:basedOn w:val="a1"/>
    <w:uiPriority w:val="59"/>
    <w:rsid w:val="000A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2018-06-15T08:41:00Z</dcterms:created>
  <dcterms:modified xsi:type="dcterms:W3CDTF">2018-06-15T09:30:00Z</dcterms:modified>
</cp:coreProperties>
</file>