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B6" w:rsidRPr="00C0377F" w:rsidRDefault="00B5554C" w:rsidP="00E155B6">
      <w:pPr>
        <w:autoSpaceDE w:val="0"/>
        <w:autoSpaceDN w:val="0"/>
        <w:adjustRightInd w:val="0"/>
        <w:spacing w:after="0" w:line="240" w:lineRule="exact"/>
        <w:ind w:left="482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Главам муниципальных образований Ордынского района</w:t>
      </w:r>
    </w:p>
    <w:p w:rsidR="00E155B6" w:rsidRPr="00C0377F" w:rsidRDefault="00E155B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:rsidR="00E155B6" w:rsidRPr="00C0377F" w:rsidRDefault="00E155B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:rsidR="00E155B6" w:rsidRPr="00C0377F" w:rsidRDefault="00E155B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:rsidR="00E155B6" w:rsidRPr="00C0377F" w:rsidRDefault="00E155B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:rsidR="00E155B6" w:rsidRPr="00C0377F" w:rsidRDefault="00E155B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:rsidR="00E155B6" w:rsidRPr="00C0377F" w:rsidRDefault="00E155B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:rsidR="00E155B6" w:rsidRDefault="00E155B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B5554C" w:rsidRDefault="00B5554C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B5554C" w:rsidRDefault="00B5554C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B5554C" w:rsidRDefault="00B5554C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B5554C" w:rsidRPr="00C0377F" w:rsidRDefault="00B5554C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:rsidR="00B5554C" w:rsidRPr="008A5899" w:rsidRDefault="00B5554C" w:rsidP="00B5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8A5899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Прокуратура Ордынского района просит Вас опубликовать в местных периодических печатных изданиях, а также на сайте администраций в рубрике «Прокуратура информирует» статьи прилагаемые ниже.</w:t>
      </w:r>
    </w:p>
    <w:p w:rsidR="00B5554C" w:rsidRDefault="00B5554C" w:rsidP="00B5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8A5899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Копии публикаций прошу предоставить в прокуратуру района.</w:t>
      </w:r>
    </w:p>
    <w:p w:rsidR="00B5554C" w:rsidRPr="008A5899" w:rsidRDefault="00B5554C" w:rsidP="00B5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E155B6" w:rsidRPr="00C0377F" w:rsidRDefault="00E155B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Изменения законодательства в сфере оборота алкогольной продукции.</w:t>
      </w:r>
    </w:p>
    <w:p w:rsidR="00B27F06" w:rsidRPr="00C0377F" w:rsidRDefault="00B27F06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proofErr w:type="gramStart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С 1 июля 2017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года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вступили в силу изменения в Федеральный закон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а также Кодекс Российской Федерации об административных правонарушениях, согласно которым не допускаются производство и (или) оборот (за исключением розничной продажи) алкогольной продукции в полимерной потребительской таре</w:t>
      </w:r>
      <w:proofErr w:type="gramEnd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(потребительской таре либо упаковке, полностью изготовленных из полиэтилена, полистирола, полиэтилентерефталата или иного полимерного материала) объемом более 1500 миллилитров.</w:t>
      </w:r>
    </w:p>
    <w:p w:rsidR="00B217D8" w:rsidRPr="00C0377F" w:rsidRDefault="00367CD5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 </w:t>
      </w:r>
      <w:proofErr w:type="gramStart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соответствии</w:t>
      </w:r>
      <w:proofErr w:type="gramEnd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с</w:t>
      </w:r>
      <w:r w:rsidR="00B27F06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изменениям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и,</w:t>
      </w:r>
      <w:r w:rsidR="00B27F06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розничная продажа алкогольной продукции в полимерной потребительской таре объемом более 1500 миллилитров влечет наложение административного штрафа на должностных лиц в размере от 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100 000</w:t>
      </w:r>
      <w:r w:rsidR="00B27F06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до 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200 000</w:t>
      </w:r>
      <w:r w:rsidR="00B27F06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рублей с конфискацией предметов административного правонарушения или без таковой; на юридических лиц - от 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300 000</w:t>
      </w:r>
      <w:r w:rsidR="00B27F06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до 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500 000</w:t>
      </w:r>
      <w:r w:rsidR="00B27F06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рублей с конфискацией предметов административного правонарушения или без таковой.</w:t>
      </w:r>
    </w:p>
    <w:p w:rsidR="009518FC" w:rsidRPr="00C0377F" w:rsidRDefault="00B217D8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Кроме того, с 4 июля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2017 года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продавец вправе потребовать и водительское удостоверение при сомнении в достижении покупателем алкогольной продукции совершеннолетия.</w:t>
      </w:r>
    </w:p>
    <w:p w:rsidR="009518FC" w:rsidRPr="00C0377F" w:rsidRDefault="00B217D8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Помимо водительского удостоверения в перечень документов, утвержденный приказом </w:t>
      </w:r>
      <w:proofErr w:type="spellStart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Минпромторга</w:t>
      </w:r>
      <w:proofErr w:type="spellEnd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от 31.05.2017 №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1728, включена персонифицированная карта зрителя. Она пригодится для посещения чемпионата мира по футболу 2018 года и Кубка конфедераций 2017 года. Подтвердить возраст этой картой можно будет до конца 2018 года.</w:t>
      </w:r>
    </w:p>
    <w:p w:rsidR="00B217D8" w:rsidRPr="00C0377F" w:rsidRDefault="00B217D8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lastRenderedPageBreak/>
        <w:t>Напомним, что розничная продажа несовершеннолетнему алкогольной продукции влечет наложение административного штрафа на граждан в размере от 30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000 до 50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000 рублей; на должностных лиц - от 100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000 до 200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000 рублей; на юридических лиц - от 300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000 до 500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000 рублей.</w:t>
      </w:r>
    </w:p>
    <w:p w:rsidR="00177C9B" w:rsidRPr="00C0377F" w:rsidRDefault="00177C9B" w:rsidP="00E155B6">
      <w:pPr>
        <w:spacing w:after="0"/>
        <w:ind w:firstLine="709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E155B6" w:rsidRDefault="00E155B6" w:rsidP="00E155B6">
      <w:pPr>
        <w:spacing w:after="0"/>
        <w:ind w:firstLine="709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B5554C" w:rsidRDefault="00B5554C" w:rsidP="00B5554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Помощник прокурора </w:t>
      </w:r>
    </w:p>
    <w:p w:rsidR="00B5554C" w:rsidRPr="00C0377F" w:rsidRDefault="00B5554C" w:rsidP="00B5554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Ордынского района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  <w:t xml:space="preserve">  А.С. Сапрыкин</w:t>
      </w:r>
    </w:p>
    <w:p w:rsidR="00B5554C" w:rsidRPr="00C0377F" w:rsidRDefault="00B5554C" w:rsidP="00E155B6">
      <w:pPr>
        <w:spacing w:after="0"/>
        <w:ind w:firstLine="709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B27F06" w:rsidRPr="00C0377F" w:rsidRDefault="00E155B6" w:rsidP="00E155B6">
      <w:pPr>
        <w:spacing w:after="0"/>
        <w:ind w:firstLine="709"/>
        <w:jc w:val="both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Изменился порядок исчисления срока предъявления исполнительного документа.</w:t>
      </w:r>
    </w:p>
    <w:p w:rsidR="001D6EEF" w:rsidRPr="00C0377F" w:rsidRDefault="00367CD5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Внесены изменения </w:t>
      </w:r>
      <w:r w:rsidR="001D6EEF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 Федеральный закон от 02.10.2007 № 229-ФЗ «Об исполнительном производстве». Изменения касаются случаев, когда исполнительный документ ранее предъявлялся к исполнению, но затем производство по нему было окончено по инициативе взыскателя. Он отозвал его или препятствовал исполнению. </w:t>
      </w:r>
      <w:r w:rsidR="00A44D04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Согласно новой редакции ст. 22 Федерального закона № 229-ФЗ из срока предъявления исполнительного документа нужно вычитать периоды, в течение которых производство велось по нему ранее. </w:t>
      </w:r>
      <w:r w:rsidR="001D6EEF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До внесения изменений можно было каждый раз после перерыва срока исчислять его заново. Тем самым взыскатель мог продлевать срок на неопределенное время: возвращать исполнительный документ на основании своего заявления, а после предъявлять его снова.</w:t>
      </w:r>
    </w:p>
    <w:p w:rsidR="00B217D8" w:rsidRPr="00C0377F" w:rsidRDefault="00B217D8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proofErr w:type="gramStart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 случае окончания исполнительного производства в связи с возвращением взыскателю исполнительного документа по основаниям, предусмотренным статьей 46 Федерального закона №229-ФЗ, судебный пристав-исполнитель делает в исполнительном документе отметку, указывающую основание, по которому исполнительный документ возвращается взыскателю, и период, в течение которого осуществлялось исполнительное производство, а также взысканную сумму, если имело место частичное исполнение.</w:t>
      </w:r>
      <w:proofErr w:type="gramEnd"/>
    </w:p>
    <w:p w:rsidR="001A14B7" w:rsidRPr="00C0377F" w:rsidRDefault="001A14B7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403802" w:rsidRDefault="00403802" w:rsidP="00403802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B5554C" w:rsidRDefault="00B5554C" w:rsidP="00B5554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Помощник прокурора </w:t>
      </w:r>
    </w:p>
    <w:p w:rsidR="00B5554C" w:rsidRPr="00C0377F" w:rsidRDefault="00B5554C" w:rsidP="00B5554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Ордынского района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  <w:t xml:space="preserve">  А.С. Сапрыкин</w:t>
      </w:r>
    </w:p>
    <w:p w:rsidR="00B5554C" w:rsidRPr="00C0377F" w:rsidRDefault="00B5554C" w:rsidP="00403802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403802" w:rsidRPr="00403802" w:rsidRDefault="00403802" w:rsidP="00403802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403802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Введена уголовная ответственность за организацию «групп смерти» и вовлечение подростков в игры, побуждающие к совершению самоубийств</w:t>
      </w:r>
      <w:r w:rsidR="00C0377F" w:rsidRPr="00C0377F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.</w:t>
      </w:r>
    </w:p>
    <w:p w:rsidR="00403802" w:rsidRPr="00C0377F" w:rsidRDefault="009518FC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Федеральным законом от 07.06. 2017 №120-ФЗ внесены изменения в Уголовн</w:t>
      </w:r>
      <w:r w:rsidR="00403802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ый кодекс Российской Федерации, направленные на борьбу с подростковыми суицидами.</w:t>
      </w:r>
    </w:p>
    <w:p w:rsidR="003C58A2" w:rsidRPr="00C0377F" w:rsidRDefault="003C58A2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 частности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ужесточено наказание, предусмотренное за совершение преступления, предусмотренного ст. 110 УК РФ </w:t>
      </w:r>
      <w:r w:rsidR="00C0377F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«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Доведение до самоубийства</w:t>
      </w:r>
      <w:r w:rsidR="00C0377F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»</w:t>
      </w:r>
      <w:r w:rsidR="009518FC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. </w:t>
      </w:r>
      <w:proofErr w:type="gramStart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Согласно изменениям, наказание за совершение данного преступления предусмотрено в виде принудит</w:t>
      </w:r>
      <w:r w:rsidR="00C0377F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ельных работ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на срок до пяти лет с лишением права занимать определенные должности или заниматься определенной деятельностью на срок до семи лет или без такового либо лишения свободы на </w:t>
      </w: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lastRenderedPageBreak/>
        <w:t>срок от двух до шести лет с лишением права занимать определенные должности или заниматься определенной деятельностью на срок до семи лет</w:t>
      </w:r>
      <w:proofErr w:type="gramEnd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или без такового.</w:t>
      </w:r>
    </w:p>
    <w:p w:rsidR="003C58A2" w:rsidRPr="00C0377F" w:rsidRDefault="003C58A2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proofErr w:type="gramStart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Кроме того, статья дополнена квалифицирующей частью, которая предусматривает более строгую ответственность, если деяние совершено в отношении несовершеннолетнего или лица, заведомо для виновного находящегося в беспомощном состоянии либо в материальной или иной зависимости от виновного, в отношении женщины, заведомо для виновного находящейся в состоянии беременности, в отношении двух или более лиц, группой лиц по предварительному сго</w:t>
      </w:r>
      <w:r w:rsidR="00C0377F"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вору или организованной группой, а также</w:t>
      </w:r>
      <w:proofErr w:type="gramEnd"/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в публичном выступлении, публично демонстрирующемся произведении, средствах массовой информации или информационно-телекоммуникационных сетях (включая сеть "Интернет").</w:t>
      </w:r>
    </w:p>
    <w:p w:rsidR="003C58A2" w:rsidRPr="00C0377F" w:rsidRDefault="00403802" w:rsidP="00403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C0377F">
        <w:rPr>
          <w:rFonts w:ascii="Times New Roman" w:hAnsi="Times New Roman" w:cs="Times New Roman"/>
          <w:color w:val="404040" w:themeColor="text1" w:themeTint="BF"/>
          <w:sz w:val="28"/>
          <w:szCs w:val="28"/>
          <w:shd w:val="clear" w:color="auto" w:fill="FFFFFF"/>
        </w:rPr>
        <w:t>Помимо э</w:t>
      </w:r>
      <w:r w:rsidR="003C58A2" w:rsidRPr="00C0377F">
        <w:rPr>
          <w:rFonts w:ascii="Times New Roman" w:hAnsi="Times New Roman" w:cs="Times New Roman"/>
          <w:color w:val="404040" w:themeColor="text1" w:themeTint="BF"/>
          <w:sz w:val="28"/>
          <w:szCs w:val="28"/>
          <w:shd w:val="clear" w:color="auto" w:fill="FFFFFF"/>
        </w:rPr>
        <w:t>того, установлена уголовная ответственность за склонение к совершению самоубийства или содействие совершению самоубийства (ст.110.1 УК РФ), организацию деятельности, направленной на побуждение к совершению самоубийства (ст.110.2 УК РФ), вовлечение несовершеннолетнего в совершение действий, представляющих опасность для жизни несовершеннолетнего (ст.151.2 УК РФ).</w:t>
      </w:r>
    </w:p>
    <w:p w:rsidR="00C0377F" w:rsidRPr="00C0377F" w:rsidRDefault="00C0377F" w:rsidP="00C0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C0377F" w:rsidRPr="00C0377F" w:rsidRDefault="00C0377F" w:rsidP="00C03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B5554C" w:rsidRDefault="00B5554C" w:rsidP="00C0377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Помощник прокурора </w:t>
      </w:r>
    </w:p>
    <w:p w:rsidR="00C0377F" w:rsidRPr="00C0377F" w:rsidRDefault="00B5554C" w:rsidP="00C0377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Ордынского района</w:t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</w:r>
      <w:r>
        <w:rPr>
          <w:rFonts w:ascii="Times New Roman" w:hAnsi="Times New Roman" w:cs="Times New Roman"/>
          <w:color w:val="404040" w:themeColor="text1" w:themeTint="BF"/>
          <w:sz w:val="28"/>
          <w:szCs w:val="28"/>
        </w:rPr>
        <w:tab/>
        <w:t xml:space="preserve">  А.С. Сапрыкин</w:t>
      </w:r>
    </w:p>
    <w:sectPr w:rsidR="00C0377F" w:rsidRPr="00C0377F" w:rsidSect="00C0377F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B53" w:rsidRDefault="00684B53" w:rsidP="00C0377F">
      <w:pPr>
        <w:spacing w:after="0" w:line="240" w:lineRule="auto"/>
      </w:pPr>
      <w:r>
        <w:separator/>
      </w:r>
    </w:p>
  </w:endnote>
  <w:endnote w:type="continuationSeparator" w:id="0">
    <w:p w:rsidR="00684B53" w:rsidRDefault="00684B53" w:rsidP="00C0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B53" w:rsidRDefault="00684B53" w:rsidP="00C0377F">
      <w:pPr>
        <w:spacing w:after="0" w:line="240" w:lineRule="auto"/>
      </w:pPr>
      <w:r>
        <w:separator/>
      </w:r>
    </w:p>
  </w:footnote>
  <w:footnote w:type="continuationSeparator" w:id="0">
    <w:p w:rsidR="00684B53" w:rsidRDefault="00684B53" w:rsidP="00C0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9170"/>
      <w:docPartObj>
        <w:docPartGallery w:val="Page Numbers (Top of Page)"/>
        <w:docPartUnique/>
      </w:docPartObj>
    </w:sdtPr>
    <w:sdtContent>
      <w:p w:rsidR="00C0377F" w:rsidRDefault="00CF1006">
        <w:pPr>
          <w:pStyle w:val="a4"/>
          <w:jc w:val="center"/>
        </w:pPr>
        <w:fldSimple w:instr=" PAGE   \* MERGEFORMAT ">
          <w:r w:rsidR="008730CA">
            <w:rPr>
              <w:noProof/>
            </w:rPr>
            <w:t>3</w:t>
          </w:r>
        </w:fldSimple>
      </w:p>
    </w:sdtContent>
  </w:sdt>
  <w:p w:rsidR="00C0377F" w:rsidRDefault="00C0377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27F06"/>
    <w:rsid w:val="00177C9B"/>
    <w:rsid w:val="001A14B7"/>
    <w:rsid w:val="001D6EEF"/>
    <w:rsid w:val="00367CD5"/>
    <w:rsid w:val="003C58A2"/>
    <w:rsid w:val="00403802"/>
    <w:rsid w:val="0064298B"/>
    <w:rsid w:val="00684B53"/>
    <w:rsid w:val="008730CA"/>
    <w:rsid w:val="009518FC"/>
    <w:rsid w:val="00A44D04"/>
    <w:rsid w:val="00B217D8"/>
    <w:rsid w:val="00B27F06"/>
    <w:rsid w:val="00B5554C"/>
    <w:rsid w:val="00C0377F"/>
    <w:rsid w:val="00CF1006"/>
    <w:rsid w:val="00E155B6"/>
    <w:rsid w:val="00E21E52"/>
    <w:rsid w:val="00E41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9B"/>
  </w:style>
  <w:style w:type="paragraph" w:styleId="3">
    <w:name w:val="heading 3"/>
    <w:basedOn w:val="a"/>
    <w:link w:val="30"/>
    <w:uiPriority w:val="9"/>
    <w:qFormat/>
    <w:rsid w:val="0040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38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header"/>
    <w:basedOn w:val="a"/>
    <w:link w:val="a5"/>
    <w:uiPriority w:val="99"/>
    <w:unhideWhenUsed/>
    <w:rsid w:val="00C0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377F"/>
  </w:style>
  <w:style w:type="paragraph" w:styleId="a6">
    <w:name w:val="footer"/>
    <w:basedOn w:val="a"/>
    <w:link w:val="a7"/>
    <w:uiPriority w:val="99"/>
    <w:semiHidden/>
    <w:unhideWhenUsed/>
    <w:rsid w:val="00C0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37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localroot</cp:lastModifiedBy>
  <cp:revision>2</cp:revision>
  <cp:lastPrinted>2017-07-14T04:09:00Z</cp:lastPrinted>
  <dcterms:created xsi:type="dcterms:W3CDTF">2017-07-19T08:43:00Z</dcterms:created>
  <dcterms:modified xsi:type="dcterms:W3CDTF">2017-07-19T08:43:00Z</dcterms:modified>
</cp:coreProperties>
</file>