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0E" w:rsidRDefault="007C420E" w:rsidP="00BB0E8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B0E88" w:rsidRDefault="00BB0E88" w:rsidP="00BB0E8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BB0E88" w:rsidRDefault="00BB0E88" w:rsidP="00BB0E8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BB0E88" w:rsidRDefault="00BB0E88" w:rsidP="00BB0E8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  НОВОСИБИРСКОЙ ОБЛАСТИ</w:t>
      </w:r>
    </w:p>
    <w:p w:rsidR="00BB0E88" w:rsidRDefault="00BB0E88" w:rsidP="00BB0E88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BB0E88" w:rsidRDefault="00BB0E88" w:rsidP="00BB0E8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E88" w:rsidRDefault="00BB0E88" w:rsidP="00BB0E88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BB0E88" w:rsidRDefault="00BB0E88" w:rsidP="00BB0E88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0E88" w:rsidRDefault="007C420E" w:rsidP="00BB0E8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01.07.2019      №</w:t>
      </w:r>
    </w:p>
    <w:p w:rsidR="00BB0E88" w:rsidRDefault="00BB0E88" w:rsidP="00BB0E8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E88" w:rsidRDefault="00BB0E88" w:rsidP="00BB0E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 в Постановление администрации Усть-Луковского сельсовета  Ордынского района Новосибирской области №49 от 14.04.2017 «Об утверждении административного регламента проведения проверок при осуществлении муниципального жилищного контроля на территории  муниципального образования Усть-Луковского  сельсовета Ордынского района Новосибирской области»</w:t>
      </w:r>
    </w:p>
    <w:p w:rsidR="00BB0E88" w:rsidRDefault="00BB0E88" w:rsidP="00BB0E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B0E88" w:rsidRDefault="00BB0E88" w:rsidP="00BB0E8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 основании экспертного заключение №4631-4-04/9 от 01.07.02019г. на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Усть-Луковского сельсовета  Ордынского района Новосибирской области №49 от 14.04.2017 «Об утверждении административного регламента проведения проверок при осуществлении муниципального жилищного контроля на территории  муниципального образования Усть-Луковского  сельсовета Ордынского района Новосибирской области»,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0E88" w:rsidRDefault="00BB0E88" w:rsidP="00BB0E8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с внесенными изменениями постановление №91 от 20.07.2017, №150 от 18.12.2017, №49 от 09.04.2018</w:t>
      </w:r>
      <w:r w:rsidR="007C420E">
        <w:rPr>
          <w:rFonts w:ascii="Times New Roman" w:eastAsia="Times New Roman" w:hAnsi="Times New Roman" w:cs="Times New Roman"/>
          <w:sz w:val="20"/>
          <w:szCs w:val="20"/>
        </w:rPr>
        <w:t>, №19а от 04.03.2019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постановление №49 от 14.04.2017)</w:t>
      </w:r>
    </w:p>
    <w:p w:rsidR="00BB0E88" w:rsidRDefault="00BB0E88" w:rsidP="00BB0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E88" w:rsidRDefault="00BB0E88" w:rsidP="00BB0E8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420E">
        <w:rPr>
          <w:rFonts w:ascii="Times New Roman" w:eastAsia="Times New Roman" w:hAnsi="Times New Roman" w:cs="Times New Roman"/>
          <w:sz w:val="24"/>
          <w:szCs w:val="24"/>
        </w:rPr>
        <w:t xml:space="preserve">     1.Пункт 8 административного регламента изложить в следующей редакции:</w:t>
      </w:r>
      <w:bookmarkStart w:id="0" w:name="dst101"/>
      <w:bookmarkEnd w:id="0"/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C420E"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«Должностные лица </w:t>
      </w:r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жилищного контроля, являющиеся соответственно, муниципальными жилищными инспекторами, в порядке, установленном законодательством Российской Федерации, имеют право:</w:t>
      </w:r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420E">
        <w:rPr>
          <w:rFonts w:ascii="Times New Roman" w:hAnsi="Times New Roman" w:cs="Times New Roman"/>
          <w:color w:val="333333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420E">
        <w:rPr>
          <w:rFonts w:ascii="Times New Roman" w:hAnsi="Times New Roman" w:cs="Times New Roman"/>
          <w:color w:val="333333"/>
          <w:sz w:val="24"/>
          <w:szCs w:val="24"/>
        </w:rPr>
        <w:t>2) беспрепятственно по предъявлении служебного удостоверения и копии приказа (распоряжения) руководителя (заместителя рук</w:t>
      </w:r>
      <w:r w:rsidR="007C420E" w:rsidRPr="007C420E">
        <w:rPr>
          <w:rFonts w:ascii="Times New Roman" w:hAnsi="Times New Roman" w:cs="Times New Roman"/>
          <w:color w:val="333333"/>
          <w:sz w:val="24"/>
          <w:szCs w:val="24"/>
        </w:rPr>
        <w:t>оводителя) соответственно</w:t>
      </w:r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органа муниципального жилищного контроля о назначении проверки посещать территорию и </w:t>
      </w:r>
      <w:proofErr w:type="gramStart"/>
      <w:r w:rsidRPr="007C420E">
        <w:rPr>
          <w:rFonts w:ascii="Times New Roman" w:hAnsi="Times New Roman" w:cs="Times New Roman"/>
          <w:color w:val="333333"/>
          <w:sz w:val="24"/>
          <w:szCs w:val="24"/>
        </w:rPr>
        <w:t>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</w:t>
      </w:r>
      <w:proofErr w:type="gramEnd"/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7C420E">
        <w:rPr>
          <w:rFonts w:ascii="Times New Roman" w:hAnsi="Times New Roman" w:cs="Times New Roman"/>
          <w:color w:val="333333"/>
          <w:sz w:val="24"/>
          <w:szCs w:val="24"/>
        </w:rPr>
        <w:t>наймодателями</w:t>
      </w:r>
      <w:proofErr w:type="spellEnd"/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жилых помещений в наемных домах социального </w:t>
      </w:r>
      <w:r w:rsidRPr="007C420E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использования обязательных требований к </w:t>
      </w:r>
      <w:proofErr w:type="spellStart"/>
      <w:r w:rsidRPr="007C420E">
        <w:rPr>
          <w:rFonts w:ascii="Times New Roman" w:hAnsi="Times New Roman" w:cs="Times New Roman"/>
          <w:color w:val="333333"/>
          <w:sz w:val="24"/>
          <w:szCs w:val="24"/>
        </w:rPr>
        <w:t>наймодателям</w:t>
      </w:r>
      <w:proofErr w:type="spellEnd"/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4" w:anchor="dst101393" w:history="1">
        <w:r w:rsidRPr="007C420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91.18</w:t>
        </w:r>
      </w:hyperlink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Жилищного Кодекса</w:t>
      </w:r>
      <w:proofErr w:type="gramEnd"/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Pr="007C420E">
        <w:rPr>
          <w:rFonts w:ascii="Times New Roman" w:hAnsi="Times New Roman" w:cs="Times New Roman"/>
          <w:color w:val="333333"/>
          <w:sz w:val="24"/>
          <w:szCs w:val="24"/>
        </w:rPr>
        <w:t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7C420E">
        <w:rPr>
          <w:rFonts w:ascii="Times New Roman" w:hAnsi="Times New Roman" w:cs="Times New Roman"/>
          <w:color w:val="333333"/>
          <w:sz w:val="24"/>
          <w:szCs w:val="24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5" w:anchor="dst100983" w:history="1">
        <w:r w:rsidRPr="007C420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статьей 162</w:t>
        </w:r>
      </w:hyperlink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Жилищного Кодекса, правомерность утверждения условий этого договора и его заключения, правомерность заключения</w:t>
      </w:r>
      <w:proofErr w:type="gramEnd"/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6" w:anchor="dst444" w:history="1">
        <w:r w:rsidRPr="007C420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164</w:t>
        </w:r>
      </w:hyperlink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Жилищного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7C420E">
        <w:rPr>
          <w:rFonts w:ascii="Times New Roman" w:hAnsi="Times New Roman" w:cs="Times New Roman"/>
          <w:color w:val="333333"/>
          <w:sz w:val="24"/>
          <w:szCs w:val="24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420E">
        <w:rPr>
          <w:rFonts w:ascii="Times New Roman" w:hAnsi="Times New Roman" w:cs="Times New Roman"/>
          <w:color w:val="333333"/>
          <w:sz w:val="24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420E">
        <w:rPr>
          <w:rFonts w:ascii="Times New Roman" w:hAnsi="Times New Roman" w:cs="Times New Roman"/>
          <w:color w:val="333333"/>
          <w:sz w:val="24"/>
          <w:szCs w:val="24"/>
        </w:rPr>
        <w:lastRenderedPageBreak/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</w:p>
    <w:p w:rsidR="00BB0E88" w:rsidRPr="007C420E" w:rsidRDefault="007C420E" w:rsidP="00BB0E88">
      <w:pPr>
        <w:spacing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20E">
        <w:rPr>
          <w:rFonts w:ascii="Times New Roman" w:hAnsi="Times New Roman" w:cs="Times New Roman"/>
          <w:sz w:val="24"/>
          <w:szCs w:val="24"/>
        </w:rPr>
        <w:t xml:space="preserve">      </w:t>
      </w:r>
      <w:r w:rsidR="00BB0E88" w:rsidRPr="007C420E">
        <w:rPr>
          <w:rFonts w:ascii="Times New Roman" w:hAnsi="Times New Roman" w:cs="Times New Roman"/>
          <w:sz w:val="24"/>
          <w:szCs w:val="24"/>
        </w:rPr>
        <w:t>2.</w:t>
      </w:r>
      <w:r w:rsidR="00BB0E88" w:rsidRPr="007C420E">
        <w:rPr>
          <w:rFonts w:ascii="Times New Roman" w:eastAsia="Times New Roman" w:hAnsi="Times New Roman" w:cs="Times New Roman"/>
          <w:sz w:val="24"/>
          <w:szCs w:val="24"/>
        </w:rPr>
        <w:t>Пункт 12 административного регламента изложить в следующей редакции:</w:t>
      </w:r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42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420E">
        <w:rPr>
          <w:rFonts w:ascii="Times New Roman" w:hAnsi="Times New Roman" w:cs="Times New Roman"/>
          <w:sz w:val="24"/>
          <w:szCs w:val="24"/>
        </w:rPr>
        <w:t>«</w:t>
      </w:r>
      <w:r w:rsidRPr="007C420E">
        <w:rPr>
          <w:rFonts w:ascii="Times New Roman" w:hAnsi="Times New Roman" w:cs="Times New Roman"/>
          <w:color w:val="333333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" w:name="dst100263"/>
      <w:bookmarkEnd w:id="1"/>
      <w:r w:rsidRPr="007C420E">
        <w:rPr>
          <w:rFonts w:ascii="Times New Roman" w:hAnsi="Times New Roman" w:cs="Times New Roman"/>
          <w:color w:val="333333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BB0E88" w:rsidRPr="007C420E" w:rsidRDefault="00FE45DF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" w:name="dst100264"/>
      <w:bookmarkEnd w:id="2"/>
      <w:r>
        <w:rPr>
          <w:rFonts w:ascii="Times New Roman" w:hAnsi="Times New Roman" w:cs="Times New Roman"/>
          <w:color w:val="333333"/>
          <w:sz w:val="24"/>
          <w:szCs w:val="24"/>
        </w:rPr>
        <w:t xml:space="preserve">2) получать от </w:t>
      </w:r>
      <w:r w:rsidR="00BB0E88"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3" w:name="dst252"/>
      <w:bookmarkEnd w:id="3"/>
      <w:r w:rsidRPr="007C420E">
        <w:rPr>
          <w:rFonts w:ascii="Times New Roman" w:hAnsi="Times New Roman" w:cs="Times New Roman"/>
          <w:color w:val="333333"/>
          <w:sz w:val="24"/>
          <w:szCs w:val="24"/>
        </w:rPr>
        <w:t>2.1) знакомиться с документами и (или) ин</w:t>
      </w:r>
      <w:r w:rsidR="007C420E"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формацией, полученными </w:t>
      </w:r>
      <w:r w:rsidRPr="007C420E">
        <w:rPr>
          <w:rFonts w:ascii="Times New Roman" w:hAnsi="Times New Roman" w:cs="Times New Roman"/>
          <w:color w:val="333333"/>
          <w:sz w:val="24"/>
          <w:szCs w:val="24"/>
        </w:rPr>
        <w:t>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4" w:name="dst253"/>
      <w:bookmarkEnd w:id="4"/>
      <w:r w:rsidRPr="007C420E">
        <w:rPr>
          <w:rFonts w:ascii="Times New Roman" w:hAnsi="Times New Roman" w:cs="Times New Roman"/>
          <w:color w:val="333333"/>
          <w:sz w:val="24"/>
          <w:szCs w:val="24"/>
        </w:rPr>
        <w:t>2.2) представлять документы и (или) информацию, запрашиваемые в рамках межведомственного информационн</w:t>
      </w:r>
      <w:r w:rsidR="00FE45DF">
        <w:rPr>
          <w:rFonts w:ascii="Times New Roman" w:hAnsi="Times New Roman" w:cs="Times New Roman"/>
          <w:color w:val="333333"/>
          <w:sz w:val="24"/>
          <w:szCs w:val="24"/>
        </w:rPr>
        <w:t>ого взаимодействия, в</w:t>
      </w:r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орган муниципального контроля по собственной инициативе;</w:t>
      </w:r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" w:name="dst100265"/>
      <w:bookmarkEnd w:id="5"/>
      <w:r w:rsidRPr="007C420E">
        <w:rPr>
          <w:rFonts w:ascii="Times New Roman" w:hAnsi="Times New Roman" w:cs="Times New Roman"/>
          <w:color w:val="333333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</w:t>
      </w:r>
      <w:r w:rsidR="007C420E"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 органа муниципального контроля;</w:t>
      </w:r>
    </w:p>
    <w:p w:rsidR="00BB0E88" w:rsidRPr="007C420E" w:rsidRDefault="00BB0E88" w:rsidP="00BB0E88">
      <w:pPr>
        <w:spacing w:line="288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6" w:name="dst100266"/>
      <w:bookmarkEnd w:id="6"/>
      <w:r w:rsidRPr="007C420E">
        <w:rPr>
          <w:rFonts w:ascii="Times New Roman" w:hAnsi="Times New Roman" w:cs="Times New Roman"/>
          <w:color w:val="333333"/>
          <w:sz w:val="24"/>
          <w:szCs w:val="24"/>
        </w:rPr>
        <w:t>4) обжаловать действия (безд</w:t>
      </w:r>
      <w:r w:rsidR="007C420E" w:rsidRPr="007C420E">
        <w:rPr>
          <w:rFonts w:ascii="Times New Roman" w:hAnsi="Times New Roman" w:cs="Times New Roman"/>
          <w:color w:val="333333"/>
          <w:sz w:val="24"/>
          <w:szCs w:val="24"/>
        </w:rPr>
        <w:t xml:space="preserve">ействие) должностных лиц </w:t>
      </w:r>
      <w:r w:rsidRPr="007C420E">
        <w:rPr>
          <w:rFonts w:ascii="Times New Roman" w:hAnsi="Times New Roman" w:cs="Times New Roman"/>
          <w:color w:val="333333"/>
          <w:sz w:val="24"/>
          <w:szCs w:val="24"/>
        </w:rPr>
        <w:t>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BB0E88" w:rsidRPr="007C420E" w:rsidRDefault="00BB0E88" w:rsidP="00BB0E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45"/>
      <w:bookmarkEnd w:id="7"/>
      <w:r w:rsidRPr="007C42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20E">
        <w:rPr>
          <w:rFonts w:ascii="Times New Roman" w:eastAsia="Times New Roman" w:hAnsi="Times New Roman" w:cs="Times New Roman"/>
          <w:sz w:val="24"/>
          <w:szCs w:val="24"/>
        </w:rPr>
        <w:t>3.Опубликовать настоящее постановление в периодическом печатном издании «Вестник» и на информационном сайте администрации Усть-Луковского сельсовета Ордынского района Новосибирской области;</w:t>
      </w:r>
    </w:p>
    <w:p w:rsidR="00BB0E88" w:rsidRPr="007C420E" w:rsidRDefault="00BB0E88" w:rsidP="00BB0E8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20E">
        <w:rPr>
          <w:rFonts w:ascii="Times New Roman" w:eastAsia="Times New Roman" w:hAnsi="Times New Roman" w:cs="Times New Roman"/>
          <w:sz w:val="24"/>
          <w:szCs w:val="24"/>
        </w:rPr>
        <w:t xml:space="preserve">         4. </w:t>
      </w:r>
      <w:proofErr w:type="gramStart"/>
      <w:r w:rsidRPr="007C420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C420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0E88" w:rsidRDefault="00BB0E88" w:rsidP="00BB0E8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E88" w:rsidRDefault="00BB0E88" w:rsidP="00BB0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E88" w:rsidRDefault="00BB0E88" w:rsidP="00BB0E88">
      <w:pPr>
        <w:pStyle w:val="a4"/>
        <w:tabs>
          <w:tab w:val="left" w:pos="69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Глава   Усть-Луковского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Н.В.Никулина</w:t>
      </w:r>
    </w:p>
    <w:p w:rsidR="00BB0E88" w:rsidRDefault="00BB0E88" w:rsidP="00BB0E8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Ордынского района </w:t>
      </w:r>
    </w:p>
    <w:p w:rsidR="00BB0E88" w:rsidRDefault="00BB0E88" w:rsidP="00BB0E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Новосибирской  области</w:t>
      </w:r>
    </w:p>
    <w:p w:rsidR="00403782" w:rsidRDefault="00403782"/>
    <w:sectPr w:rsidR="00403782" w:rsidSect="00E8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E88"/>
    <w:rsid w:val="00403782"/>
    <w:rsid w:val="00661706"/>
    <w:rsid w:val="007C420E"/>
    <w:rsid w:val="00BB0E88"/>
    <w:rsid w:val="00E85203"/>
    <w:rsid w:val="00F5159A"/>
    <w:rsid w:val="00F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E88"/>
    <w:rPr>
      <w:strike w:val="0"/>
      <w:dstrike w:val="0"/>
      <w:color w:val="3489C8"/>
      <w:u w:val="none"/>
      <w:effect w:val="none"/>
    </w:rPr>
  </w:style>
  <w:style w:type="paragraph" w:styleId="a4">
    <w:name w:val="No Spacing"/>
    <w:uiPriority w:val="1"/>
    <w:qFormat/>
    <w:rsid w:val="00BB0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5683/71861d068253eb32f913279b4bdb983015034efe/" TargetMode="External"/><Relationship Id="rId5" Type="http://schemas.openxmlformats.org/officeDocument/2006/relationships/hyperlink" Target="http://www.consultant.ru/document/cons_doc_LAW_325683/14e9738be002fe3ab76c0d580b863aac1ac65fb7/" TargetMode="External"/><Relationship Id="rId4" Type="http://schemas.openxmlformats.org/officeDocument/2006/relationships/hyperlink" Target="http://www.consultant.ru/document/cons_doc_LAW_325683/eb7eae1100b053f8f82ccbf32a654ba6a9426c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</cp:revision>
  <dcterms:created xsi:type="dcterms:W3CDTF">2019-07-01T09:09:00Z</dcterms:created>
  <dcterms:modified xsi:type="dcterms:W3CDTF">2019-07-01T09:23:00Z</dcterms:modified>
</cp:coreProperties>
</file>