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CF9" w:rsidRDefault="00541CF9" w:rsidP="00541CF9">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В Российской Федерации для борьбы с террористическими проявлениями принят Федеральный закон «О противодействии терроризму» (далее Закон) от 06.03.2006 № 35-ФЗ (в редакции от 28.12.2010 № 404-ФЗ).</w:t>
      </w:r>
    </w:p>
    <w:p w:rsidR="00541CF9" w:rsidRDefault="00541CF9" w:rsidP="00541CF9">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В данном законе сформулировано одно из основных понятий:</w:t>
      </w:r>
    </w:p>
    <w:p w:rsidR="00541CF9" w:rsidRDefault="00541CF9" w:rsidP="00541CF9">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541CF9" w:rsidRDefault="00541CF9" w:rsidP="00541CF9">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В статье 24 Закона закреплена ответственность организаций за причастность к терроризму.</w:t>
      </w:r>
    </w:p>
    <w:p w:rsidR="00541CF9" w:rsidRDefault="00541CF9" w:rsidP="00541CF9">
      <w:pPr>
        <w:pStyle w:val="a3"/>
        <w:shd w:val="clear" w:color="auto" w:fill="FDFEFF"/>
        <w:spacing w:line="360" w:lineRule="auto"/>
        <w:jc w:val="both"/>
        <w:rPr>
          <w:rFonts w:ascii="Arial" w:hAnsi="Arial" w:cs="Arial"/>
          <w:color w:val="646464"/>
          <w:sz w:val="18"/>
          <w:szCs w:val="18"/>
        </w:rPr>
      </w:pPr>
      <w:proofErr w:type="gramStart"/>
      <w:r>
        <w:rPr>
          <w:rFonts w:ascii="Arial" w:hAnsi="Arial" w:cs="Arial"/>
          <w:color w:val="646464"/>
          <w:sz w:val="18"/>
          <w:szCs w:val="18"/>
        </w:rPr>
        <w:t>Так,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(террористический акт) – 206 (захват заложника), 208 (организация незаконного вооруженного формирования или участие в нем), 211 (угон судна воздушного или водного транспорта либо железнодорожного подвижного состава), 220 (незаконное обращение с ядерными материалами или радиоактивными веществами</w:t>
      </w:r>
      <w:proofErr w:type="gramEnd"/>
      <w:r>
        <w:rPr>
          <w:rFonts w:ascii="Arial" w:hAnsi="Arial" w:cs="Arial"/>
          <w:color w:val="646464"/>
          <w:sz w:val="18"/>
          <w:szCs w:val="18"/>
        </w:rPr>
        <w:t>), 221 (хищение либо вымогательство ядерных материалов или радиоактивных веществ), 277 (посягательство на жизнь государственного или общественного деятеля) – 280 (публичные призывы к осуществлению экстремистской деятельности), 282.1 (организация экстремистского сообщества), 282.2 (организация деятельности экстремистской организации) и 360 (нападение на лиц или учреждения, которые пользуются международной защитой) Уголовного кодекса Российской Федерации.</w:t>
      </w:r>
    </w:p>
    <w:p w:rsidR="00541CF9" w:rsidRDefault="00541CF9" w:rsidP="00541CF9">
      <w:pPr>
        <w:pStyle w:val="a3"/>
        <w:shd w:val="clear" w:color="auto" w:fill="FDFEFF"/>
        <w:spacing w:line="360" w:lineRule="auto"/>
        <w:jc w:val="both"/>
        <w:rPr>
          <w:rFonts w:ascii="Arial" w:hAnsi="Arial" w:cs="Arial"/>
          <w:color w:val="646464"/>
          <w:sz w:val="18"/>
          <w:szCs w:val="18"/>
        </w:rPr>
      </w:pPr>
      <w:proofErr w:type="gramStart"/>
      <w:r>
        <w:rPr>
          <w:rFonts w:ascii="Arial" w:hAnsi="Arial" w:cs="Arial"/>
          <w:color w:val="646464"/>
          <w:sz w:val="18"/>
          <w:szCs w:val="18"/>
        </w:rPr>
        <w:t>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вышеуказанными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w:t>
      </w:r>
      <w:proofErr w:type="gramEnd"/>
      <w:r>
        <w:rPr>
          <w:rFonts w:ascii="Arial" w:hAnsi="Arial" w:cs="Arial"/>
          <w:color w:val="646464"/>
          <w:sz w:val="18"/>
          <w:szCs w:val="18"/>
        </w:rPr>
        <w:t xml:space="preserve">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w:t>
      </w:r>
    </w:p>
    <w:p w:rsidR="00541CF9" w:rsidRDefault="00541CF9" w:rsidP="00541CF9">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541CF9" w:rsidRDefault="00541CF9" w:rsidP="00541CF9">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w:t>
      </w:r>
    </w:p>
    <w:p w:rsidR="00541CF9" w:rsidRDefault="00541CF9" w:rsidP="00541CF9">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Федеральным законом от 25.07.2002 № 114-ФЗ «О противодействии экстремистской деятельности»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541CF9" w:rsidRDefault="00541CF9" w:rsidP="00541CF9">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xml:space="preserve">Так, согласно ст. 13 Федерального закона «О противодействии экстремистской деятельности»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w:t>
      </w:r>
      <w:r>
        <w:rPr>
          <w:rFonts w:ascii="Arial" w:hAnsi="Arial" w:cs="Arial"/>
          <w:color w:val="646464"/>
          <w:sz w:val="18"/>
          <w:szCs w:val="18"/>
        </w:rPr>
        <w:lastRenderedPageBreak/>
        <w:t>Федерации, производство, хранение или распространение экстремистских материалов является правонарушением и влечет за собой ответственность.</w:t>
      </w:r>
    </w:p>
    <w:p w:rsidR="00541CF9" w:rsidRDefault="00541CF9" w:rsidP="00541CF9">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xml:space="preserve">В соответствии со ст. 20.29 </w:t>
      </w:r>
      <w:proofErr w:type="spellStart"/>
      <w:r>
        <w:rPr>
          <w:rFonts w:ascii="Arial" w:hAnsi="Arial" w:cs="Arial"/>
          <w:color w:val="646464"/>
          <w:sz w:val="18"/>
          <w:szCs w:val="18"/>
        </w:rPr>
        <w:t>КоАП</w:t>
      </w:r>
      <w:proofErr w:type="spellEnd"/>
      <w:r>
        <w:rPr>
          <w:rFonts w:ascii="Arial" w:hAnsi="Arial" w:cs="Arial"/>
          <w:color w:val="646464"/>
          <w:sz w:val="18"/>
          <w:szCs w:val="18"/>
        </w:rPr>
        <w:t xml:space="preserve"> РФ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w:t>
      </w:r>
      <w:proofErr w:type="gramStart"/>
      <w:r>
        <w:rPr>
          <w:rFonts w:ascii="Arial" w:hAnsi="Arial" w:cs="Arial"/>
          <w:color w:val="646464"/>
          <w:sz w:val="18"/>
          <w:szCs w:val="18"/>
        </w:rPr>
        <w:t>для</w:t>
      </w:r>
      <w:proofErr w:type="gramEnd"/>
      <w:r>
        <w:rPr>
          <w:rFonts w:ascii="Arial" w:hAnsi="Arial" w:cs="Arial"/>
          <w:color w:val="646464"/>
          <w:sz w:val="18"/>
          <w:szCs w:val="18"/>
        </w:rPr>
        <w:t xml:space="preserve"> </w:t>
      </w:r>
      <w:proofErr w:type="gramStart"/>
      <w:r>
        <w:rPr>
          <w:rFonts w:ascii="Arial" w:hAnsi="Arial" w:cs="Arial"/>
          <w:color w:val="646464"/>
          <w:sz w:val="18"/>
          <w:szCs w:val="18"/>
        </w:rPr>
        <w:t>их</w:t>
      </w:r>
      <w:proofErr w:type="gramEnd"/>
      <w:r>
        <w:rPr>
          <w:rFonts w:ascii="Arial" w:hAnsi="Arial" w:cs="Arial"/>
          <w:color w:val="646464"/>
          <w:sz w:val="18"/>
          <w:szCs w:val="18"/>
        </w:rPr>
        <w:t xml:space="preserve">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541CF9" w:rsidRDefault="00541CF9" w:rsidP="00541CF9">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Кроме того, уголовным кодексом РФ предусмотрена ответственность за следующие преступления экстремистской направленности: ст. 282 (Возбуждение ненависти либо вражды, а равно унижение человеческого достоинства), ст. 282.1 (Организация экстремистского сообщества), ст. 282.2 (Организация деятельности экстремистской организации).</w:t>
      </w:r>
    </w:p>
    <w:p w:rsidR="00541CF9" w:rsidRDefault="00541CF9" w:rsidP="00541CF9">
      <w:pPr>
        <w:pStyle w:val="a3"/>
        <w:shd w:val="clear" w:color="auto" w:fill="FDFEFF"/>
        <w:spacing w:line="360" w:lineRule="auto"/>
        <w:jc w:val="both"/>
        <w:rPr>
          <w:rFonts w:ascii="Arial" w:hAnsi="Arial" w:cs="Arial"/>
          <w:color w:val="646464"/>
          <w:sz w:val="18"/>
          <w:szCs w:val="18"/>
        </w:rPr>
      </w:pPr>
      <w:proofErr w:type="gramStart"/>
      <w:r>
        <w:rPr>
          <w:rFonts w:ascii="Arial" w:hAnsi="Arial" w:cs="Arial"/>
          <w:color w:val="646464"/>
          <w:sz w:val="18"/>
          <w:szCs w:val="18"/>
        </w:rPr>
        <w:t>Так,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ста тысяч до трехсот тысяч рублей или в размере заработной платы или иного</w:t>
      </w:r>
      <w:proofErr w:type="gramEnd"/>
      <w:r>
        <w:rPr>
          <w:rFonts w:ascii="Arial" w:hAnsi="Arial" w:cs="Arial"/>
          <w:color w:val="646464"/>
          <w:sz w:val="18"/>
          <w:szCs w:val="18"/>
        </w:rPr>
        <w:t xml:space="preserve"> </w:t>
      </w:r>
      <w:proofErr w:type="gramStart"/>
      <w:r>
        <w:rPr>
          <w:rFonts w:ascii="Arial" w:hAnsi="Arial" w:cs="Arial"/>
          <w:color w:val="646464"/>
          <w:sz w:val="18"/>
          <w:szCs w:val="18"/>
        </w:rPr>
        <w:t>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тот же срок.</w:t>
      </w:r>
      <w:proofErr w:type="gramEnd"/>
    </w:p>
    <w:p w:rsidR="00541CF9" w:rsidRDefault="00541CF9" w:rsidP="00541CF9">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 </w:t>
      </w:r>
    </w:p>
    <w:p w:rsidR="00541CF9" w:rsidRDefault="00541CF9" w:rsidP="00541CF9">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Помощник прокурора Ордынского района</w:t>
      </w:r>
    </w:p>
    <w:p w:rsidR="00541CF9" w:rsidRDefault="00541CF9" w:rsidP="00541CF9">
      <w:pPr>
        <w:pStyle w:val="a3"/>
        <w:shd w:val="clear" w:color="auto" w:fill="FDFEFF"/>
        <w:spacing w:line="360" w:lineRule="auto"/>
        <w:jc w:val="both"/>
        <w:rPr>
          <w:rFonts w:ascii="Arial" w:hAnsi="Arial" w:cs="Arial"/>
          <w:color w:val="646464"/>
          <w:sz w:val="18"/>
          <w:szCs w:val="18"/>
        </w:rPr>
      </w:pPr>
      <w:r>
        <w:rPr>
          <w:rFonts w:ascii="Arial" w:hAnsi="Arial" w:cs="Arial"/>
          <w:color w:val="646464"/>
          <w:sz w:val="18"/>
          <w:szCs w:val="18"/>
        </w:rPr>
        <w:t>юрист 3 класса  К.Е. Попов</w:t>
      </w:r>
    </w:p>
    <w:p w:rsidR="00533E21" w:rsidRDefault="00533E21"/>
    <w:sectPr w:rsidR="00533E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41CF9"/>
    <w:rsid w:val="00533E21"/>
    <w:rsid w:val="00541C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1CF9"/>
    <w:pPr>
      <w:spacing w:before="150" w:after="22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0655155">
      <w:bodyDiv w:val="1"/>
      <w:marLeft w:val="0"/>
      <w:marRight w:val="0"/>
      <w:marTop w:val="0"/>
      <w:marBottom w:val="0"/>
      <w:divBdr>
        <w:top w:val="none" w:sz="0" w:space="0" w:color="auto"/>
        <w:left w:val="none" w:sz="0" w:space="0" w:color="auto"/>
        <w:bottom w:val="none" w:sz="0" w:space="0" w:color="auto"/>
        <w:right w:val="none" w:sz="0" w:space="0" w:color="auto"/>
      </w:divBdr>
      <w:divsChild>
        <w:div w:id="222058533">
          <w:marLeft w:val="0"/>
          <w:marRight w:val="0"/>
          <w:marTop w:val="0"/>
          <w:marBottom w:val="0"/>
          <w:divBdr>
            <w:top w:val="none" w:sz="0" w:space="0" w:color="auto"/>
            <w:left w:val="none" w:sz="0" w:space="0" w:color="auto"/>
            <w:bottom w:val="none" w:sz="0" w:space="0" w:color="auto"/>
            <w:right w:val="none" w:sz="0" w:space="0" w:color="auto"/>
          </w:divBdr>
          <w:divsChild>
            <w:div w:id="1998679371">
              <w:marLeft w:val="0"/>
              <w:marRight w:val="0"/>
              <w:marTop w:val="0"/>
              <w:marBottom w:val="0"/>
              <w:divBdr>
                <w:top w:val="none" w:sz="0" w:space="0" w:color="auto"/>
                <w:left w:val="none" w:sz="0" w:space="0" w:color="auto"/>
                <w:bottom w:val="none" w:sz="0" w:space="0" w:color="auto"/>
                <w:right w:val="none" w:sz="0" w:space="0" w:color="auto"/>
              </w:divBdr>
              <w:divsChild>
                <w:div w:id="1987855107">
                  <w:marLeft w:val="0"/>
                  <w:marRight w:val="0"/>
                  <w:marTop w:val="100"/>
                  <w:marBottom w:val="100"/>
                  <w:divBdr>
                    <w:top w:val="none" w:sz="0" w:space="0" w:color="auto"/>
                    <w:left w:val="none" w:sz="0" w:space="0" w:color="auto"/>
                    <w:bottom w:val="none" w:sz="0" w:space="0" w:color="auto"/>
                    <w:right w:val="none" w:sz="0" w:space="0" w:color="auto"/>
                  </w:divBdr>
                  <w:divsChild>
                    <w:div w:id="1577592284">
                      <w:marLeft w:val="0"/>
                      <w:marRight w:val="0"/>
                      <w:marTop w:val="0"/>
                      <w:marBottom w:val="0"/>
                      <w:divBdr>
                        <w:top w:val="none" w:sz="0" w:space="0" w:color="auto"/>
                        <w:left w:val="none" w:sz="0" w:space="0" w:color="auto"/>
                        <w:bottom w:val="none" w:sz="0" w:space="0" w:color="auto"/>
                        <w:right w:val="none" w:sz="0" w:space="0" w:color="auto"/>
                      </w:divBdr>
                      <w:divsChild>
                        <w:div w:id="822501872">
                          <w:marLeft w:val="0"/>
                          <w:marRight w:val="0"/>
                          <w:marTop w:val="0"/>
                          <w:marBottom w:val="0"/>
                          <w:divBdr>
                            <w:top w:val="none" w:sz="0" w:space="0" w:color="auto"/>
                            <w:left w:val="none" w:sz="0" w:space="0" w:color="auto"/>
                            <w:bottom w:val="none" w:sz="0" w:space="0" w:color="auto"/>
                            <w:right w:val="none" w:sz="0" w:space="0" w:color="auto"/>
                          </w:divBdr>
                          <w:divsChild>
                            <w:div w:id="1353722898">
                              <w:marLeft w:val="0"/>
                              <w:marRight w:val="0"/>
                              <w:marTop w:val="0"/>
                              <w:marBottom w:val="0"/>
                              <w:divBdr>
                                <w:top w:val="none" w:sz="0" w:space="0" w:color="auto"/>
                                <w:left w:val="none" w:sz="0" w:space="0" w:color="auto"/>
                                <w:bottom w:val="none" w:sz="0" w:space="0" w:color="auto"/>
                                <w:right w:val="none" w:sz="0" w:space="0" w:color="auto"/>
                              </w:divBdr>
                              <w:divsChild>
                                <w:div w:id="1178495296">
                                  <w:marLeft w:val="0"/>
                                  <w:marRight w:val="0"/>
                                  <w:marTop w:val="0"/>
                                  <w:marBottom w:val="0"/>
                                  <w:divBdr>
                                    <w:top w:val="none" w:sz="0" w:space="0" w:color="auto"/>
                                    <w:left w:val="none" w:sz="0" w:space="0" w:color="auto"/>
                                    <w:bottom w:val="none" w:sz="0" w:space="0" w:color="auto"/>
                                    <w:right w:val="none" w:sz="0" w:space="0" w:color="auto"/>
                                  </w:divBdr>
                                  <w:divsChild>
                                    <w:div w:id="1544056168">
                                      <w:marLeft w:val="0"/>
                                      <w:marRight w:val="0"/>
                                      <w:marTop w:val="0"/>
                                      <w:marBottom w:val="0"/>
                                      <w:divBdr>
                                        <w:top w:val="none" w:sz="0" w:space="0" w:color="auto"/>
                                        <w:left w:val="none" w:sz="0" w:space="0" w:color="auto"/>
                                        <w:bottom w:val="none" w:sz="0" w:space="0" w:color="auto"/>
                                        <w:right w:val="none" w:sz="0" w:space="0" w:color="auto"/>
                                      </w:divBdr>
                                      <w:divsChild>
                                        <w:div w:id="981156487">
                                          <w:marLeft w:val="0"/>
                                          <w:marRight w:val="0"/>
                                          <w:marTop w:val="0"/>
                                          <w:marBottom w:val="0"/>
                                          <w:divBdr>
                                            <w:top w:val="none" w:sz="0" w:space="0" w:color="auto"/>
                                            <w:left w:val="none" w:sz="0" w:space="0" w:color="auto"/>
                                            <w:bottom w:val="none" w:sz="0" w:space="0" w:color="auto"/>
                                            <w:right w:val="none" w:sz="0" w:space="0" w:color="auto"/>
                                          </w:divBdr>
                                          <w:divsChild>
                                            <w:div w:id="1918788216">
                                              <w:marLeft w:val="0"/>
                                              <w:marRight w:val="0"/>
                                              <w:marTop w:val="0"/>
                                              <w:marBottom w:val="0"/>
                                              <w:divBdr>
                                                <w:top w:val="none" w:sz="0" w:space="0" w:color="auto"/>
                                                <w:left w:val="none" w:sz="0" w:space="0" w:color="auto"/>
                                                <w:bottom w:val="none" w:sz="0" w:space="0" w:color="auto"/>
                                                <w:right w:val="none" w:sz="0" w:space="0" w:color="auto"/>
                                              </w:divBdr>
                                              <w:divsChild>
                                                <w:div w:id="415439089">
                                                  <w:marLeft w:val="0"/>
                                                  <w:marRight w:val="0"/>
                                                  <w:marTop w:val="0"/>
                                                  <w:marBottom w:val="0"/>
                                                  <w:divBdr>
                                                    <w:top w:val="none" w:sz="0" w:space="0" w:color="auto"/>
                                                    <w:left w:val="none" w:sz="0" w:space="0" w:color="auto"/>
                                                    <w:bottom w:val="none" w:sz="0" w:space="0" w:color="auto"/>
                                                    <w:right w:val="none" w:sz="0" w:space="0" w:color="auto"/>
                                                  </w:divBdr>
                                                  <w:divsChild>
                                                    <w:div w:id="1783452415">
                                                      <w:marLeft w:val="3375"/>
                                                      <w:marRight w:val="0"/>
                                                      <w:marTop w:val="0"/>
                                                      <w:marBottom w:val="0"/>
                                                      <w:divBdr>
                                                        <w:top w:val="none" w:sz="0" w:space="0" w:color="auto"/>
                                                        <w:left w:val="none" w:sz="0" w:space="0" w:color="auto"/>
                                                        <w:bottom w:val="none" w:sz="0" w:space="0" w:color="auto"/>
                                                        <w:right w:val="none" w:sz="0" w:space="0" w:color="auto"/>
                                                      </w:divBdr>
                                                      <w:divsChild>
                                                        <w:div w:id="1449667770">
                                                          <w:marLeft w:val="0"/>
                                                          <w:marRight w:val="0"/>
                                                          <w:marTop w:val="0"/>
                                                          <w:marBottom w:val="0"/>
                                                          <w:divBdr>
                                                            <w:top w:val="none" w:sz="0" w:space="0" w:color="auto"/>
                                                            <w:left w:val="none" w:sz="0" w:space="0" w:color="auto"/>
                                                            <w:bottom w:val="none" w:sz="0" w:space="0" w:color="auto"/>
                                                            <w:right w:val="none" w:sz="0" w:space="0" w:color="auto"/>
                                                          </w:divBdr>
                                                          <w:divsChild>
                                                            <w:div w:id="1797605880">
                                                              <w:marLeft w:val="0"/>
                                                              <w:marRight w:val="0"/>
                                                              <w:marTop w:val="0"/>
                                                              <w:marBottom w:val="0"/>
                                                              <w:divBdr>
                                                                <w:top w:val="none" w:sz="0" w:space="0" w:color="auto"/>
                                                                <w:left w:val="none" w:sz="0" w:space="0" w:color="auto"/>
                                                                <w:bottom w:val="none" w:sz="0" w:space="0" w:color="auto"/>
                                                                <w:right w:val="none" w:sz="0" w:space="0" w:color="auto"/>
                                                              </w:divBdr>
                                                              <w:divsChild>
                                                                <w:div w:id="1720469809">
                                                                  <w:marLeft w:val="0"/>
                                                                  <w:marRight w:val="0"/>
                                                                  <w:marTop w:val="0"/>
                                                                  <w:marBottom w:val="0"/>
                                                                  <w:divBdr>
                                                                    <w:top w:val="none" w:sz="0" w:space="0" w:color="auto"/>
                                                                    <w:left w:val="none" w:sz="0" w:space="0" w:color="auto"/>
                                                                    <w:bottom w:val="none" w:sz="0" w:space="0" w:color="auto"/>
                                                                    <w:right w:val="none" w:sz="0" w:space="0" w:color="auto"/>
                                                                  </w:divBdr>
                                                                  <w:divsChild>
                                                                    <w:div w:id="1669166438">
                                                                      <w:marLeft w:val="0"/>
                                                                      <w:marRight w:val="0"/>
                                                                      <w:marTop w:val="0"/>
                                                                      <w:marBottom w:val="0"/>
                                                                      <w:divBdr>
                                                                        <w:top w:val="none" w:sz="0" w:space="0" w:color="auto"/>
                                                                        <w:left w:val="none" w:sz="0" w:space="0" w:color="auto"/>
                                                                        <w:bottom w:val="none" w:sz="0" w:space="0" w:color="auto"/>
                                                                        <w:right w:val="none" w:sz="0" w:space="0" w:color="auto"/>
                                                                      </w:divBdr>
                                                                      <w:divsChild>
                                                                        <w:div w:id="1243106335">
                                                                          <w:marLeft w:val="0"/>
                                                                          <w:marRight w:val="0"/>
                                                                          <w:marTop w:val="0"/>
                                                                          <w:marBottom w:val="0"/>
                                                                          <w:divBdr>
                                                                            <w:top w:val="none" w:sz="0" w:space="0" w:color="auto"/>
                                                                            <w:left w:val="none" w:sz="0" w:space="0" w:color="auto"/>
                                                                            <w:bottom w:val="none" w:sz="0" w:space="0" w:color="auto"/>
                                                                            <w:right w:val="none" w:sz="0" w:space="0" w:color="auto"/>
                                                                          </w:divBdr>
                                                                          <w:divsChild>
                                                                            <w:div w:id="389114519">
                                                                              <w:marLeft w:val="0"/>
                                                                              <w:marRight w:val="0"/>
                                                                              <w:marTop w:val="0"/>
                                                                              <w:marBottom w:val="0"/>
                                                                              <w:divBdr>
                                                                                <w:top w:val="none" w:sz="0" w:space="0" w:color="auto"/>
                                                                                <w:left w:val="none" w:sz="0" w:space="0" w:color="auto"/>
                                                                                <w:bottom w:val="none" w:sz="0" w:space="0" w:color="auto"/>
                                                                                <w:right w:val="none" w:sz="0" w:space="0" w:color="auto"/>
                                                                              </w:divBdr>
                                                                              <w:divsChild>
                                                                                <w:div w:id="142309231">
                                                                                  <w:marLeft w:val="150"/>
                                                                                  <w:marRight w:val="150"/>
                                                                                  <w:marTop w:val="0"/>
                                                                                  <w:marBottom w:val="0"/>
                                                                                  <w:divBdr>
                                                                                    <w:top w:val="none" w:sz="0" w:space="0" w:color="auto"/>
                                                                                    <w:left w:val="none" w:sz="0" w:space="0" w:color="auto"/>
                                                                                    <w:bottom w:val="none" w:sz="0" w:space="0" w:color="auto"/>
                                                                                    <w:right w:val="none" w:sz="0" w:space="0" w:color="auto"/>
                                                                                  </w:divBdr>
                                                                                  <w:divsChild>
                                                                                    <w:div w:id="1291982439">
                                                                                      <w:marLeft w:val="0"/>
                                                                                      <w:marRight w:val="0"/>
                                                                                      <w:marTop w:val="0"/>
                                                                                      <w:marBottom w:val="0"/>
                                                                                      <w:divBdr>
                                                                                        <w:top w:val="none" w:sz="0" w:space="0" w:color="auto"/>
                                                                                        <w:left w:val="none" w:sz="0" w:space="0" w:color="auto"/>
                                                                                        <w:bottom w:val="none" w:sz="0" w:space="0" w:color="auto"/>
                                                                                        <w:right w:val="none" w:sz="0" w:space="0" w:color="auto"/>
                                                                                      </w:divBdr>
                                                                                      <w:divsChild>
                                                                                        <w:div w:id="16116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4910</Characters>
  <Application>Microsoft Office Word</Application>
  <DocSecurity>0</DocSecurity>
  <Lines>40</Lines>
  <Paragraphs>11</Paragraphs>
  <ScaleCrop>false</ScaleCrop>
  <Company>Home</Company>
  <LinksUpToDate>false</LinksUpToDate>
  <CharactersWithSpaces>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2017-03-10T04:10:00Z</dcterms:created>
  <dcterms:modified xsi:type="dcterms:W3CDTF">2017-03-10T04:10:00Z</dcterms:modified>
</cp:coreProperties>
</file>