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78" w:rsidRDefault="00B66178" w:rsidP="00B66178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178" w:rsidRDefault="00B66178" w:rsidP="00B6617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721C3" w:rsidRDefault="00B24900" w:rsidP="00B24900">
      <w:pPr>
        <w:shd w:val="clear" w:color="auto" w:fill="FFFFFF"/>
        <w:spacing w:after="192" w:line="240" w:lineRule="auto"/>
        <w:ind w:left="689"/>
        <w:jc w:val="center"/>
        <w:outlineLvl w:val="0"/>
        <w:rPr>
          <w:rFonts w:ascii="Segoe UI" w:hAnsi="Segoe UI" w:cs="Segoe UI"/>
          <w:bCs/>
          <w:kern w:val="36"/>
          <w:sz w:val="32"/>
          <w:szCs w:val="32"/>
        </w:rPr>
      </w:pPr>
      <w:r>
        <w:rPr>
          <w:rFonts w:ascii="Segoe UI" w:hAnsi="Segoe UI" w:cs="Segoe UI"/>
          <w:bCs/>
          <w:kern w:val="36"/>
          <w:sz w:val="32"/>
          <w:szCs w:val="32"/>
        </w:rPr>
        <w:t>Правообладатель -</w:t>
      </w:r>
      <w:r w:rsidR="00D721C3" w:rsidRPr="006708A0">
        <w:rPr>
          <w:rFonts w:ascii="Segoe UI" w:hAnsi="Segoe UI" w:cs="Segoe UI"/>
          <w:bCs/>
          <w:kern w:val="36"/>
          <w:sz w:val="32"/>
          <w:szCs w:val="32"/>
        </w:rPr>
        <w:t xml:space="preserve"> проверь точное описание границ земельных участков</w:t>
      </w:r>
      <w:r>
        <w:rPr>
          <w:rFonts w:ascii="Segoe UI" w:hAnsi="Segoe UI" w:cs="Segoe UI"/>
          <w:bCs/>
          <w:kern w:val="36"/>
          <w:sz w:val="32"/>
          <w:szCs w:val="32"/>
        </w:rPr>
        <w:t>!</w:t>
      </w:r>
    </w:p>
    <w:p w:rsidR="00B66178" w:rsidRPr="00B66178" w:rsidRDefault="00B66178" w:rsidP="00B661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B66178" w:rsidRPr="00D721C3" w:rsidRDefault="00B66178" w:rsidP="00D7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sz w:val="24"/>
          <w:szCs w:val="24"/>
        </w:rPr>
        <w:t xml:space="preserve">С 1 января 2017 года отношения, возникающие в связи с осуществлением государственного кадастрового учета недвижимости и государственной регистрации прав на недвижимость, являются предметом регулирования Федерального </w:t>
      </w:r>
      <w:hyperlink r:id="rId6" w:history="1">
        <w:r w:rsidRPr="00D721C3">
          <w:rPr>
            <w:rFonts w:ascii="Segoe UI" w:hAnsi="Segoe UI" w:cs="Segoe UI"/>
            <w:color w:val="0000FF"/>
            <w:sz w:val="24"/>
            <w:szCs w:val="24"/>
          </w:rPr>
          <w:t>закона</w:t>
        </w:r>
      </w:hyperlink>
      <w:r w:rsidRPr="00D721C3">
        <w:rPr>
          <w:rFonts w:ascii="Segoe UI" w:hAnsi="Segoe UI" w:cs="Segoe UI"/>
          <w:sz w:val="24"/>
          <w:szCs w:val="24"/>
        </w:rPr>
        <w:t xml:space="preserve"> от 13.07.2015 N 218-ФЗ "О государственной регистрации недвижимости" (Закон N 218-ФЗ).</w:t>
      </w:r>
    </w:p>
    <w:p w:rsidR="00B66178" w:rsidRPr="00D721C3" w:rsidRDefault="00D721C3" w:rsidP="00D7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sz w:val="24"/>
          <w:szCs w:val="24"/>
        </w:rPr>
        <w:t>В настоящее время н</w:t>
      </w:r>
      <w:r w:rsidR="00B66178" w:rsidRPr="00D721C3">
        <w:rPr>
          <w:rFonts w:ascii="Segoe UI" w:hAnsi="Segoe UI" w:cs="Segoe UI"/>
          <w:sz w:val="24"/>
          <w:szCs w:val="24"/>
        </w:rPr>
        <w:t xml:space="preserve">и </w:t>
      </w:r>
      <w:hyperlink r:id="rId7" w:history="1">
        <w:r w:rsidR="00B66178" w:rsidRPr="00D721C3">
          <w:rPr>
            <w:rFonts w:ascii="Segoe UI" w:hAnsi="Segoe UI" w:cs="Segoe UI"/>
            <w:color w:val="0000FF"/>
            <w:sz w:val="24"/>
            <w:szCs w:val="24"/>
          </w:rPr>
          <w:t>Законом</w:t>
        </w:r>
      </w:hyperlink>
      <w:r w:rsidR="00B66178" w:rsidRPr="00D721C3">
        <w:rPr>
          <w:rFonts w:ascii="Segoe UI" w:hAnsi="Segoe UI" w:cs="Segoe UI"/>
          <w:sz w:val="24"/>
          <w:szCs w:val="24"/>
        </w:rPr>
        <w:t xml:space="preserve"> N 218-ФЗ, ни иными нормативными правовыми актами не установлена обязанность правообладателей земельных участков </w:t>
      </w:r>
      <w:proofErr w:type="gramStart"/>
      <w:r w:rsidR="00B66178" w:rsidRPr="00D721C3">
        <w:rPr>
          <w:rFonts w:ascii="Segoe UI" w:hAnsi="Segoe UI" w:cs="Segoe UI"/>
          <w:sz w:val="24"/>
          <w:szCs w:val="24"/>
        </w:rPr>
        <w:t>обеспечить</w:t>
      </w:r>
      <w:proofErr w:type="gramEnd"/>
      <w:r w:rsidR="00B66178" w:rsidRPr="00D721C3">
        <w:rPr>
          <w:rFonts w:ascii="Segoe UI" w:hAnsi="Segoe UI" w:cs="Segoe UI"/>
          <w:sz w:val="24"/>
          <w:szCs w:val="24"/>
        </w:rPr>
        <w:t xml:space="preserve"> до определенной даты уточнение местоположения границ земельных участков (провести так называемое "межевание") и внесение таких сведений в Единый государственный реестр недвижимости (ЕГРН). В связи с этим данные процедуры осуществляются по усмотрению правообладателей таких земельных участков и сроками не ограничиваются.</w:t>
      </w:r>
    </w:p>
    <w:p w:rsidR="00B66178" w:rsidRPr="00D721C3" w:rsidRDefault="00B66178" w:rsidP="00D7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sz w:val="24"/>
          <w:szCs w:val="24"/>
        </w:rPr>
        <w:t xml:space="preserve">Необходимо отметить, что в силу </w:t>
      </w:r>
      <w:hyperlink r:id="rId8" w:history="1">
        <w:r w:rsidRPr="00D721C3">
          <w:rPr>
            <w:rFonts w:ascii="Segoe UI" w:hAnsi="Segoe UI" w:cs="Segoe UI"/>
            <w:color w:val="0000FF"/>
            <w:sz w:val="24"/>
            <w:szCs w:val="24"/>
          </w:rPr>
          <w:t>части 6 статьи 72</w:t>
        </w:r>
      </w:hyperlink>
      <w:r w:rsidRPr="00D721C3">
        <w:rPr>
          <w:rFonts w:ascii="Segoe UI" w:hAnsi="Segoe UI" w:cs="Segoe UI"/>
          <w:sz w:val="24"/>
          <w:szCs w:val="24"/>
        </w:rPr>
        <w:t xml:space="preserve"> Закона N 218-ФЗ государственная регистрация права на земельный участок, совершенная по правилам ранее действовавшего законодательства, в том числе при отсутствии в отношении такого земельного участка сведений о координатах характерных точек границ такого земельного участка, признается юридически действительной.</w:t>
      </w:r>
    </w:p>
    <w:p w:rsidR="00B66178" w:rsidRPr="00D721C3" w:rsidRDefault="00B66178" w:rsidP="00D7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sz w:val="24"/>
          <w:szCs w:val="24"/>
        </w:rPr>
        <w:t xml:space="preserve">В настоящее время </w:t>
      </w:r>
      <w:hyperlink r:id="rId9" w:history="1">
        <w:r w:rsidRPr="00D721C3">
          <w:rPr>
            <w:rFonts w:ascii="Segoe UI" w:hAnsi="Segoe UI" w:cs="Segoe UI"/>
            <w:color w:val="0000FF"/>
            <w:sz w:val="24"/>
            <w:szCs w:val="24"/>
          </w:rPr>
          <w:t>Законом</w:t>
        </w:r>
      </w:hyperlink>
      <w:r w:rsidRPr="00D721C3">
        <w:rPr>
          <w:rFonts w:ascii="Segoe UI" w:hAnsi="Segoe UI" w:cs="Segoe UI"/>
          <w:sz w:val="24"/>
          <w:szCs w:val="24"/>
        </w:rPr>
        <w:t xml:space="preserve"> N 218-ФЗ не предусмотрены основания для приостановления государственной регистрации прав на земельные участки в связи с отсутствием в ЕГРН сведений о координатах характерных точек их границ (в связи с отсутствием "межевания"). Действующее законодательство также не содержит ограничения на совершение сделок с земельными участками, сведения о которых содержатся в ЕГРН, но </w:t>
      </w:r>
      <w:proofErr w:type="gramStart"/>
      <w:r w:rsidRPr="00D721C3">
        <w:rPr>
          <w:rFonts w:ascii="Segoe UI" w:hAnsi="Segoe UI" w:cs="Segoe UI"/>
          <w:sz w:val="24"/>
          <w:szCs w:val="24"/>
        </w:rPr>
        <w:t>границы</w:t>
      </w:r>
      <w:proofErr w:type="gramEnd"/>
      <w:r w:rsidRPr="00D721C3">
        <w:rPr>
          <w:rFonts w:ascii="Segoe UI" w:hAnsi="Segoe UI" w:cs="Segoe UI"/>
          <w:sz w:val="24"/>
          <w:szCs w:val="24"/>
        </w:rPr>
        <w:t xml:space="preserve"> которых не установлены в соответствии с требованиями земельного законодательства, а также какие-либо сроки, в течение которых такие границы должны быть установлены.</w:t>
      </w:r>
      <w:r w:rsidR="00D721C3" w:rsidRPr="00D721C3">
        <w:rPr>
          <w:rFonts w:ascii="Segoe UI" w:hAnsi="Segoe UI" w:cs="Segoe UI"/>
          <w:sz w:val="24"/>
          <w:szCs w:val="24"/>
        </w:rPr>
        <w:t xml:space="preserve"> </w:t>
      </w:r>
    </w:p>
    <w:p w:rsidR="00B66178" w:rsidRPr="00D721C3" w:rsidRDefault="00B66178" w:rsidP="00D72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sz w:val="24"/>
          <w:szCs w:val="24"/>
        </w:rPr>
        <w:t>Вместе с тем рекомендуе</w:t>
      </w:r>
      <w:r w:rsidR="006F51F9" w:rsidRPr="00D721C3">
        <w:rPr>
          <w:rFonts w:ascii="Segoe UI" w:hAnsi="Segoe UI" w:cs="Segoe UI"/>
          <w:sz w:val="24"/>
          <w:szCs w:val="24"/>
        </w:rPr>
        <w:t>м</w:t>
      </w:r>
      <w:r w:rsidRPr="00D721C3">
        <w:rPr>
          <w:rFonts w:ascii="Segoe UI" w:hAnsi="Segoe UI" w:cs="Segoe UI"/>
          <w:sz w:val="24"/>
          <w:szCs w:val="24"/>
        </w:rPr>
        <w:t xml:space="preserve"> правообладателям земельных участков, не имеющих точных границ, рассмотреть возможность проведения межевания. Внесение в ЕГРН сведений о границах избавит правообладателей от проблем из-за возможных споров, в том числе с соседями и с органами публичной власти.</w:t>
      </w:r>
    </w:p>
    <w:p w:rsidR="00D721C3" w:rsidRPr="00D721C3" w:rsidRDefault="00D721C3" w:rsidP="00D721C3">
      <w:pPr>
        <w:shd w:val="clear" w:color="auto" w:fill="FFFFFF"/>
        <w:spacing w:after="0" w:line="240" w:lineRule="auto"/>
        <w:ind w:firstLine="540"/>
        <w:jc w:val="both"/>
        <w:rPr>
          <w:rFonts w:ascii="Segoe UI" w:hAnsi="Segoe UI" w:cs="Segoe UI"/>
          <w:color w:val="000000"/>
          <w:sz w:val="24"/>
          <w:szCs w:val="24"/>
        </w:rPr>
      </w:pPr>
      <w:proofErr w:type="gramStart"/>
      <w:r w:rsidRPr="00D721C3">
        <w:rPr>
          <w:rFonts w:ascii="Segoe UI" w:hAnsi="Segoe UI" w:cs="Segoe UI"/>
          <w:sz w:val="24"/>
          <w:szCs w:val="24"/>
        </w:rPr>
        <w:t xml:space="preserve">Так, например, </w:t>
      </w:r>
      <w:r w:rsidRPr="00D721C3">
        <w:rPr>
          <w:rFonts w:ascii="Segoe UI" w:hAnsi="Segoe UI" w:cs="Segoe UI"/>
          <w:color w:val="000000"/>
          <w:sz w:val="24"/>
          <w:szCs w:val="24"/>
        </w:rPr>
        <w:t xml:space="preserve">в связи со вступившим в силу Федеральным законом от 31 июля 2020 года № 254-ФЗ «Об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Федерации» </w:t>
      </w:r>
      <w:proofErr w:type="spellStart"/>
      <w:r w:rsidRPr="00D721C3">
        <w:rPr>
          <w:rFonts w:ascii="Segoe UI" w:hAnsi="Segoe UI" w:cs="Segoe UI"/>
          <w:color w:val="000000"/>
          <w:sz w:val="24"/>
          <w:szCs w:val="24"/>
        </w:rPr>
        <w:t>Росреестр</w:t>
      </w:r>
      <w:proofErr w:type="spellEnd"/>
      <w:r w:rsidRPr="00D721C3">
        <w:rPr>
          <w:rFonts w:ascii="Segoe UI" w:hAnsi="Segoe UI" w:cs="Segoe UI"/>
          <w:color w:val="000000"/>
          <w:sz w:val="24"/>
          <w:szCs w:val="24"/>
        </w:rPr>
        <w:t xml:space="preserve"> призывает </w:t>
      </w:r>
      <w:r w:rsidRPr="00D721C3">
        <w:rPr>
          <w:rFonts w:ascii="Segoe UI" w:hAnsi="Segoe UI" w:cs="Segoe UI"/>
          <w:color w:val="000000"/>
          <w:sz w:val="24"/>
          <w:szCs w:val="24"/>
        </w:rPr>
        <w:lastRenderedPageBreak/>
        <w:t>новосибирцев уточнить границы ранее учтённых земельных участков и в случае необходимости зарегистрировать права на них.</w:t>
      </w:r>
      <w:proofErr w:type="gramEnd"/>
    </w:p>
    <w:p w:rsidR="00D721C3" w:rsidRPr="00D721C3" w:rsidRDefault="00D721C3" w:rsidP="00D721C3">
      <w:pPr>
        <w:shd w:val="clear" w:color="auto" w:fill="FFFFFF"/>
        <w:spacing w:after="0" w:line="240" w:lineRule="auto"/>
        <w:ind w:firstLine="689"/>
        <w:jc w:val="both"/>
        <w:rPr>
          <w:rFonts w:ascii="Segoe UI" w:hAnsi="Segoe UI" w:cs="Segoe UI"/>
          <w:color w:val="000000"/>
          <w:sz w:val="24"/>
          <w:szCs w:val="24"/>
        </w:rPr>
      </w:pPr>
      <w:r w:rsidRPr="00D721C3">
        <w:rPr>
          <w:rFonts w:ascii="Segoe UI" w:hAnsi="Segoe UI" w:cs="Segoe UI"/>
          <w:color w:val="000000"/>
          <w:sz w:val="24"/>
          <w:szCs w:val="24"/>
        </w:rPr>
        <w:t>Закон предусматривает возможность выдачи разрешения на строительство объектов федерального, регионального или местного значения, относящихся к инженерной или транспортной инфраструктуре, без оформления прав на земельные участки при условии, что такие участки находятся в государственной или муниципальной собственности и не обременены правами третьих лиц.</w:t>
      </w:r>
    </w:p>
    <w:p w:rsidR="00D721C3" w:rsidRPr="00D721C3" w:rsidRDefault="00D721C3" w:rsidP="00D721C3">
      <w:pPr>
        <w:shd w:val="clear" w:color="auto" w:fill="FFFFFF"/>
        <w:spacing w:after="0" w:line="240" w:lineRule="auto"/>
        <w:ind w:firstLine="689"/>
        <w:jc w:val="both"/>
        <w:rPr>
          <w:rFonts w:ascii="Segoe UI" w:hAnsi="Segoe UI" w:cs="Segoe UI"/>
          <w:color w:val="000000"/>
          <w:sz w:val="24"/>
          <w:szCs w:val="24"/>
        </w:rPr>
      </w:pPr>
      <w:r w:rsidRPr="00D721C3">
        <w:rPr>
          <w:rFonts w:ascii="Segoe UI" w:hAnsi="Segoe UI" w:cs="Segoe UI"/>
          <w:color w:val="000000"/>
          <w:sz w:val="24"/>
          <w:szCs w:val="24"/>
        </w:rPr>
        <w:t>Правообладатели, чьи земельные участки не имеют точных сведений о местоположении границ в Едином государственном реестре недвижимости (ЕГРН) и права на которые не зарегистрированы (возникли до февраля 1998 года), могут столкнуться с тем, что на их участках может быть начато строительство объектов федерального, регионального или местного значения. В рамках реализации закона такие земли могут быть ошибочно восприняты как незанятые и свободные от чьих-либо прав.</w:t>
      </w:r>
    </w:p>
    <w:p w:rsidR="00D721C3" w:rsidRDefault="00D721C3" w:rsidP="00D721C3">
      <w:pPr>
        <w:shd w:val="clear" w:color="auto" w:fill="FFFFFF"/>
        <w:spacing w:after="0" w:line="240" w:lineRule="auto"/>
        <w:ind w:firstLine="689"/>
        <w:jc w:val="both"/>
        <w:rPr>
          <w:rFonts w:ascii="Segoe UI" w:hAnsi="Segoe UI" w:cs="Segoe UI"/>
          <w:sz w:val="24"/>
          <w:szCs w:val="24"/>
        </w:rPr>
      </w:pPr>
      <w:r w:rsidRPr="00D721C3">
        <w:rPr>
          <w:rFonts w:ascii="Segoe UI" w:hAnsi="Segoe UI" w:cs="Segoe UI"/>
          <w:color w:val="000000"/>
          <w:sz w:val="24"/>
          <w:szCs w:val="24"/>
        </w:rPr>
        <w:t xml:space="preserve">Чтобы избежать возможных проблемных ситуаций, правообладателям необходимо  узнать о наличии границ на местности по кадастровому номеру участка на публичной кадастровой карте </w:t>
      </w:r>
      <w:proofErr w:type="spellStart"/>
      <w:r w:rsidRPr="00D721C3">
        <w:rPr>
          <w:rFonts w:ascii="Segoe UI" w:hAnsi="Segoe UI" w:cs="Segoe UI"/>
          <w:color w:val="000000"/>
          <w:sz w:val="24"/>
          <w:szCs w:val="24"/>
        </w:rPr>
        <w:t>Росреестра</w:t>
      </w:r>
      <w:proofErr w:type="spellEnd"/>
      <w:r w:rsidRPr="00D721C3">
        <w:rPr>
          <w:rFonts w:ascii="Segoe UI" w:hAnsi="Segoe UI" w:cs="Segoe UI"/>
          <w:color w:val="000000"/>
          <w:sz w:val="24"/>
          <w:szCs w:val="24"/>
        </w:rPr>
        <w:t xml:space="preserve">. Для этого достаточно воспользоваться бесплатным электронным сервисом </w:t>
      </w:r>
      <w:proofErr w:type="spellStart"/>
      <w:r w:rsidRPr="00D721C3">
        <w:rPr>
          <w:rFonts w:ascii="Segoe UI" w:hAnsi="Segoe UI" w:cs="Segoe UI"/>
          <w:color w:val="000000"/>
          <w:sz w:val="24"/>
          <w:szCs w:val="24"/>
        </w:rPr>
        <w:t>Росреестра</w:t>
      </w:r>
      <w:proofErr w:type="spellEnd"/>
      <w:r w:rsidRPr="00D721C3">
        <w:rPr>
          <w:rFonts w:ascii="Segoe UI" w:hAnsi="Segoe UI" w:cs="Segoe UI"/>
          <w:color w:val="000000"/>
          <w:sz w:val="24"/>
          <w:szCs w:val="24"/>
        </w:rPr>
        <w:t xml:space="preserve"> «Публичная кадастровая карта» </w:t>
      </w:r>
      <w:hyperlink r:id="rId10" w:history="1">
        <w:r w:rsidRPr="00D721C3">
          <w:rPr>
            <w:rStyle w:val="a5"/>
            <w:rFonts w:ascii="Segoe UI" w:hAnsi="Segoe UI" w:cs="Segoe UI"/>
            <w:sz w:val="24"/>
            <w:szCs w:val="24"/>
          </w:rPr>
          <w:t>https://pkk.rosreestr.ru/</w:t>
        </w:r>
      </w:hyperlink>
      <w:r w:rsidRPr="00D721C3">
        <w:rPr>
          <w:rFonts w:ascii="Segoe UI" w:hAnsi="Segoe UI" w:cs="Segoe UI"/>
          <w:sz w:val="24"/>
          <w:szCs w:val="24"/>
        </w:rPr>
        <w:t>.</w:t>
      </w:r>
    </w:p>
    <w:p w:rsidR="00D621C7" w:rsidRPr="00AC3046" w:rsidRDefault="00D621C7" w:rsidP="00AC30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color w:val="000000"/>
          <w:sz w:val="24"/>
          <w:szCs w:val="24"/>
        </w:rPr>
      </w:pPr>
      <w:proofErr w:type="gramStart"/>
      <w:r w:rsidRPr="00AC3046">
        <w:rPr>
          <w:rFonts w:ascii="Segoe UI" w:hAnsi="Segoe UI" w:cs="Segoe UI"/>
          <w:sz w:val="24"/>
          <w:szCs w:val="24"/>
        </w:rPr>
        <w:t xml:space="preserve">Кроме того, </w:t>
      </w:r>
      <w:r w:rsidR="00FC2532" w:rsidRPr="00AC3046">
        <w:rPr>
          <w:rFonts w:ascii="Segoe UI" w:hAnsi="Segoe UI" w:cs="Segoe UI"/>
          <w:sz w:val="24"/>
          <w:szCs w:val="24"/>
        </w:rPr>
        <w:t>во избежание выявления</w:t>
      </w:r>
      <w:r w:rsidR="001F3494">
        <w:rPr>
          <w:rFonts w:ascii="Segoe UI" w:hAnsi="Segoe UI" w:cs="Segoe UI"/>
          <w:sz w:val="24"/>
          <w:szCs w:val="24"/>
        </w:rPr>
        <w:t xml:space="preserve"> </w:t>
      </w:r>
      <w:r w:rsidR="004355B9">
        <w:rPr>
          <w:rFonts w:ascii="Segoe UI" w:hAnsi="Segoe UI" w:cs="Segoe UI"/>
          <w:sz w:val="24"/>
          <w:szCs w:val="24"/>
        </w:rPr>
        <w:t xml:space="preserve">нарушений требований земельного законодательства </w:t>
      </w:r>
      <w:r w:rsidR="001F3494" w:rsidRPr="00AC3046">
        <w:rPr>
          <w:rFonts w:ascii="Segoe UI" w:hAnsi="Segoe UI" w:cs="Segoe UI"/>
          <w:sz w:val="24"/>
          <w:szCs w:val="24"/>
        </w:rPr>
        <w:t>при проведении проверок при осуществлении государственного земельного надзора, предметом которых является соблюдение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</w:t>
      </w:r>
      <w:r w:rsidR="001F3494">
        <w:rPr>
          <w:rFonts w:ascii="Segoe UI" w:hAnsi="Segoe UI" w:cs="Segoe UI"/>
          <w:sz w:val="24"/>
          <w:szCs w:val="24"/>
        </w:rPr>
        <w:t>,</w:t>
      </w:r>
      <w:r w:rsidR="00FC2532" w:rsidRPr="00AC3046">
        <w:rPr>
          <w:rFonts w:ascii="Segoe UI" w:hAnsi="Segoe UI" w:cs="Segoe UI"/>
          <w:sz w:val="24"/>
          <w:szCs w:val="24"/>
        </w:rPr>
        <w:t xml:space="preserve"> </w:t>
      </w:r>
      <w:r w:rsidR="004355B9">
        <w:rPr>
          <w:rFonts w:ascii="Segoe UI" w:hAnsi="Segoe UI" w:cs="Segoe UI"/>
          <w:sz w:val="24"/>
          <w:szCs w:val="24"/>
        </w:rPr>
        <w:t>з</w:t>
      </w:r>
      <w:r w:rsidR="00AC3046">
        <w:rPr>
          <w:rFonts w:ascii="Segoe UI" w:hAnsi="Segoe UI" w:cs="Segoe UI"/>
          <w:sz w:val="24"/>
          <w:szCs w:val="24"/>
        </w:rPr>
        <w:t xml:space="preserve">а нарушение которых законодательством Российской Федерации предусмотрена ответственность, </w:t>
      </w:r>
      <w:r w:rsidR="00AC3046" w:rsidRPr="00AC3046">
        <w:rPr>
          <w:rFonts w:ascii="Segoe UI" w:hAnsi="Segoe UI" w:cs="Segoe UI"/>
          <w:sz w:val="24"/>
          <w:szCs w:val="24"/>
        </w:rPr>
        <w:t>з</w:t>
      </w:r>
      <w:r w:rsidRPr="00AC3046">
        <w:rPr>
          <w:rFonts w:ascii="Segoe UI" w:hAnsi="Segoe UI" w:cs="Segoe UI"/>
          <w:sz w:val="24"/>
          <w:szCs w:val="24"/>
        </w:rPr>
        <w:t>емельный участок должен иметь точно установленные границы</w:t>
      </w:r>
      <w:r w:rsidR="00AC3046" w:rsidRPr="00AC3046">
        <w:rPr>
          <w:rFonts w:ascii="Segoe UI" w:hAnsi="Segoe UI" w:cs="Segoe UI"/>
          <w:sz w:val="24"/>
          <w:szCs w:val="24"/>
        </w:rPr>
        <w:t>.</w:t>
      </w:r>
      <w:proofErr w:type="gramEnd"/>
    </w:p>
    <w:p w:rsidR="00D721C3" w:rsidRPr="00D721C3" w:rsidRDefault="00D721C3" w:rsidP="00D721C3">
      <w:pPr>
        <w:shd w:val="clear" w:color="auto" w:fill="FFFFFF"/>
        <w:spacing w:after="0" w:line="240" w:lineRule="auto"/>
        <w:ind w:firstLine="689"/>
        <w:jc w:val="both"/>
        <w:rPr>
          <w:rFonts w:ascii="Segoe UI" w:hAnsi="Segoe UI" w:cs="Segoe UI"/>
          <w:color w:val="000000"/>
          <w:sz w:val="24"/>
          <w:szCs w:val="24"/>
        </w:rPr>
      </w:pPr>
      <w:r w:rsidRPr="00AC3046">
        <w:rPr>
          <w:rFonts w:ascii="Segoe UI" w:hAnsi="Segoe UI" w:cs="Segoe UI"/>
          <w:color w:val="000000"/>
          <w:sz w:val="24"/>
          <w:szCs w:val="24"/>
        </w:rPr>
        <w:t>В случае отсутствия границ земельного участка следует обратиться к услугам</w:t>
      </w:r>
      <w:r w:rsidRPr="00D721C3">
        <w:rPr>
          <w:rFonts w:ascii="Segoe UI" w:hAnsi="Segoe UI" w:cs="Segoe UI"/>
          <w:color w:val="000000"/>
          <w:sz w:val="24"/>
          <w:szCs w:val="24"/>
        </w:rPr>
        <w:t xml:space="preserve"> кадастрового инженера для установления или уточнения границ земельного участка. Уточнение границ проводится на основании сведений, содержащихся в правоустанавливающем документе на земельный участок. Дополнительно могут быть использованы сведения, указанные в документах, определявших местоположение границ участка при его образовании.</w:t>
      </w:r>
    </w:p>
    <w:p w:rsidR="00B66178" w:rsidRDefault="001F3494" w:rsidP="001F3494">
      <w:pPr>
        <w:tabs>
          <w:tab w:val="left" w:pos="7965"/>
        </w:tabs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6F51F9" w:rsidRDefault="006F51F9" w:rsidP="006F5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</w:p>
    <w:p w:rsidR="00B66178" w:rsidRDefault="00B66178" w:rsidP="00B6617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</w:t>
      </w:r>
      <w:r w:rsidR="006C66B6">
        <w:rPr>
          <w:rFonts w:ascii="Segoe UI" w:hAnsi="Segoe UI" w:cs="Segoe UI"/>
          <w:b/>
          <w:i/>
          <w:sz w:val="24"/>
          <w:szCs w:val="24"/>
        </w:rPr>
        <w:t xml:space="preserve">Ордынским отделом </w:t>
      </w:r>
      <w:r w:rsidRPr="00D6046E">
        <w:rPr>
          <w:rFonts w:ascii="Segoe UI" w:hAnsi="Segoe UI" w:cs="Segoe UI"/>
          <w:b/>
          <w:i/>
          <w:sz w:val="24"/>
          <w:szCs w:val="24"/>
        </w:rPr>
        <w:t>Управлени</w:t>
      </w:r>
      <w:r w:rsidR="00F309A4">
        <w:rPr>
          <w:rFonts w:ascii="Segoe UI" w:hAnsi="Segoe UI" w:cs="Segoe UI"/>
          <w:b/>
          <w:i/>
          <w:sz w:val="24"/>
          <w:szCs w:val="24"/>
        </w:rPr>
        <w:t xml:space="preserve">я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B66178" w:rsidRPr="00400C35" w:rsidRDefault="00B66178" w:rsidP="00B6617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B66178" w:rsidRPr="00C521B3" w:rsidRDefault="0085593B" w:rsidP="00B6617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85593B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pt;margin-top:7.1pt;width:490.5pt;height:0;z-index:251660288" o:connectortype="straight" strokecolor="#0070c0"/>
        </w:pict>
      </w:r>
    </w:p>
    <w:p w:rsidR="00B66178" w:rsidRDefault="00B66178" w:rsidP="00B6617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</w:t>
      </w:r>
      <w:r w:rsidR="006C66B6">
        <w:rPr>
          <w:rFonts w:ascii="Segoe UI" w:hAnsi="Segoe UI" w:cs="Segoe UI"/>
          <w:b/>
          <w:bCs/>
        </w:rPr>
        <w:t xml:space="preserve">Ордынском отделе </w:t>
      </w:r>
      <w:r>
        <w:rPr>
          <w:rFonts w:ascii="Segoe UI" w:hAnsi="Segoe UI" w:cs="Segoe UI"/>
          <w:b/>
          <w:bCs/>
        </w:rPr>
        <w:t>Управлени</w:t>
      </w:r>
      <w:r w:rsidR="006C66B6">
        <w:rPr>
          <w:rFonts w:ascii="Segoe UI" w:hAnsi="Segoe UI" w:cs="Segoe UI"/>
          <w:b/>
          <w:bCs/>
        </w:rPr>
        <w:t>я</w:t>
      </w:r>
      <w:r>
        <w:rPr>
          <w:rFonts w:ascii="Segoe UI" w:hAnsi="Segoe UI" w:cs="Segoe UI"/>
          <w:b/>
          <w:bCs/>
        </w:rPr>
        <w:t xml:space="preserve">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B66178" w:rsidRPr="00AF550C" w:rsidRDefault="00B66178" w:rsidP="00B6617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B66178" w:rsidRDefault="006C66B6" w:rsidP="00B6617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Ордынский отдел </w:t>
      </w:r>
      <w:r w:rsidR="00B66178">
        <w:rPr>
          <w:rFonts w:ascii="Segoe UI" w:hAnsi="Segoe UI" w:cs="Segoe UI"/>
          <w:sz w:val="18"/>
          <w:szCs w:val="18"/>
        </w:rPr>
        <w:t>Управлени</w:t>
      </w:r>
      <w:r>
        <w:rPr>
          <w:rFonts w:ascii="Segoe UI" w:hAnsi="Segoe UI" w:cs="Segoe UI"/>
          <w:sz w:val="18"/>
          <w:szCs w:val="18"/>
        </w:rPr>
        <w:t>я</w:t>
      </w:r>
      <w:r w:rsidR="00B66178">
        <w:rPr>
          <w:rFonts w:ascii="Segoe UI" w:hAnsi="Segoe UI" w:cs="Segoe UI"/>
          <w:sz w:val="18"/>
          <w:szCs w:val="18"/>
        </w:rPr>
        <w:t xml:space="preserve"> Федеральной службы государственной регистрации, кадастра и картографии по Новосибирской области является территориальным </w:t>
      </w:r>
      <w:r>
        <w:rPr>
          <w:rFonts w:ascii="Segoe UI" w:hAnsi="Segoe UI" w:cs="Segoe UI"/>
          <w:sz w:val="18"/>
          <w:szCs w:val="18"/>
        </w:rPr>
        <w:t xml:space="preserve">отделом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  <w:r w:rsidR="00B66178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="00B6617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="00B66178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="00B66178">
        <w:rPr>
          <w:rFonts w:ascii="Segoe UI" w:hAnsi="Segoe UI" w:cs="Segoe UI"/>
          <w:sz w:val="18"/>
          <w:szCs w:val="18"/>
        </w:rPr>
        <w:t>Рягузова</w:t>
      </w:r>
      <w:proofErr w:type="spellEnd"/>
      <w:r w:rsidR="00B66178">
        <w:rPr>
          <w:rFonts w:ascii="Segoe UI" w:hAnsi="Segoe UI" w:cs="Segoe UI"/>
          <w:sz w:val="18"/>
          <w:szCs w:val="18"/>
        </w:rPr>
        <w:t>.</w:t>
      </w:r>
      <w:r>
        <w:rPr>
          <w:rFonts w:ascii="Segoe UI" w:hAnsi="Segoe UI" w:cs="Segoe UI"/>
          <w:sz w:val="18"/>
          <w:szCs w:val="18"/>
        </w:rPr>
        <w:t xml:space="preserve"> Начальником Ордынского отдела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Мелентьева Наталья Владимировна.</w:t>
      </w:r>
    </w:p>
    <w:p w:rsidR="00B66178" w:rsidRDefault="00B66178" w:rsidP="00B6617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B66178" w:rsidRPr="00B45238" w:rsidRDefault="00B66178" w:rsidP="00B6617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66178" w:rsidRPr="002842A8" w:rsidRDefault="006C66B6" w:rsidP="00B6617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Ордынский отдел </w:t>
      </w:r>
      <w:r w:rsidR="00B66178" w:rsidRPr="002842A8">
        <w:rPr>
          <w:rFonts w:ascii="Segoe UI" w:hAnsi="Segoe UI" w:cs="Segoe UI"/>
          <w:sz w:val="18"/>
          <w:szCs w:val="18"/>
        </w:rPr>
        <w:t>Управлени</w:t>
      </w:r>
      <w:r>
        <w:rPr>
          <w:rFonts w:ascii="Segoe UI" w:hAnsi="Segoe UI" w:cs="Segoe UI"/>
          <w:sz w:val="18"/>
          <w:szCs w:val="18"/>
        </w:rPr>
        <w:t>я</w:t>
      </w:r>
      <w:r w:rsidR="00B66178" w:rsidRPr="002842A8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B66178"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="00B66178"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B66178" w:rsidRDefault="0085593B" w:rsidP="00B6617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C66B6" w:rsidRPr="007601A4">
          <w:rPr>
            <w:rStyle w:val="a5"/>
            <w:rFonts w:ascii="Segoe UI" w:hAnsi="Segoe UI" w:cs="Segoe UI"/>
            <w:sz w:val="18"/>
            <w:szCs w:val="18"/>
            <w:lang w:val="en-US"/>
          </w:rPr>
          <w:t>ordi</w:t>
        </w:r>
        <w:r w:rsidR="006C66B6" w:rsidRPr="007601A4">
          <w:rPr>
            <w:rStyle w:val="a5"/>
            <w:rFonts w:ascii="Segoe UI" w:hAnsi="Segoe UI" w:cs="Segoe UI"/>
            <w:sz w:val="18"/>
            <w:szCs w:val="18"/>
          </w:rPr>
          <w:t>@</w:t>
        </w:r>
        <w:r w:rsidR="006C66B6" w:rsidRPr="006C66B6">
          <w:rPr>
            <w:rStyle w:val="a5"/>
            <w:rFonts w:ascii="Segoe UI" w:hAnsi="Segoe UI" w:cs="Segoe UI"/>
            <w:sz w:val="18"/>
            <w:szCs w:val="18"/>
          </w:rPr>
          <w:t>54</w:t>
        </w:r>
        <w:r w:rsidR="006C66B6" w:rsidRPr="007601A4">
          <w:rPr>
            <w:rStyle w:val="a5"/>
            <w:rFonts w:ascii="Segoe UI" w:hAnsi="Segoe UI" w:cs="Segoe UI"/>
            <w:sz w:val="18"/>
            <w:szCs w:val="18"/>
            <w:lang w:val="en-US"/>
          </w:rPr>
          <w:t>upr</w:t>
        </w:r>
        <w:r w:rsidR="006C66B6" w:rsidRPr="006C66B6">
          <w:rPr>
            <w:rStyle w:val="a5"/>
            <w:rFonts w:ascii="Segoe UI" w:hAnsi="Segoe UI" w:cs="Segoe UI"/>
            <w:sz w:val="18"/>
            <w:szCs w:val="18"/>
          </w:rPr>
          <w:t>.</w:t>
        </w:r>
        <w:r w:rsidR="006C66B6" w:rsidRPr="007601A4">
          <w:rPr>
            <w:rStyle w:val="a5"/>
            <w:rFonts w:ascii="Segoe UI" w:hAnsi="Segoe UI" w:cs="Segoe UI"/>
            <w:sz w:val="18"/>
            <w:szCs w:val="18"/>
            <w:lang w:val="en-US"/>
          </w:rPr>
          <w:t>rosreestr</w:t>
        </w:r>
        <w:r w:rsidR="006C66B6" w:rsidRPr="007601A4">
          <w:rPr>
            <w:rStyle w:val="a5"/>
            <w:rFonts w:ascii="Segoe UI" w:hAnsi="Segoe UI" w:cs="Segoe UI"/>
            <w:sz w:val="18"/>
            <w:szCs w:val="18"/>
          </w:rPr>
          <w:t>.</w:t>
        </w:r>
        <w:r w:rsidR="006C66B6" w:rsidRPr="007601A4">
          <w:rPr>
            <w:rStyle w:val="a5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F42C9" w:rsidRPr="006C66B6" w:rsidRDefault="00B66178" w:rsidP="00D721C3">
      <w:pPr>
        <w:jc w:val="both"/>
      </w:pPr>
      <w:r w:rsidRPr="002842A8">
        <w:rPr>
          <w:rFonts w:ascii="Segoe UI" w:hAnsi="Segoe UI" w:cs="Segoe UI"/>
          <w:sz w:val="18"/>
          <w:szCs w:val="18"/>
        </w:rPr>
        <w:t>63</w:t>
      </w:r>
      <w:r w:rsidR="006C66B6" w:rsidRPr="006C66B6">
        <w:rPr>
          <w:rFonts w:ascii="Segoe UI" w:hAnsi="Segoe UI" w:cs="Segoe UI"/>
          <w:sz w:val="18"/>
          <w:szCs w:val="18"/>
        </w:rPr>
        <w:t>3261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r w:rsidR="006C66B6">
        <w:rPr>
          <w:rFonts w:ascii="Segoe UI" w:hAnsi="Segoe UI" w:cs="Segoe UI"/>
          <w:sz w:val="18"/>
          <w:szCs w:val="18"/>
        </w:rPr>
        <w:t xml:space="preserve">Новосибирская область, Ордынский район, </w:t>
      </w:r>
      <w:proofErr w:type="spellStart"/>
      <w:r w:rsidR="006C66B6">
        <w:rPr>
          <w:rFonts w:ascii="Segoe UI" w:hAnsi="Segoe UI" w:cs="Segoe UI"/>
          <w:sz w:val="18"/>
          <w:szCs w:val="18"/>
        </w:rPr>
        <w:t>рп</w:t>
      </w:r>
      <w:proofErr w:type="spellEnd"/>
      <w:r w:rsidR="006C66B6">
        <w:rPr>
          <w:rFonts w:ascii="Segoe UI" w:hAnsi="Segoe UI" w:cs="Segoe UI"/>
          <w:sz w:val="18"/>
          <w:szCs w:val="18"/>
        </w:rPr>
        <w:t xml:space="preserve"> </w:t>
      </w:r>
      <w:proofErr w:type="gramStart"/>
      <w:r w:rsidR="006C66B6">
        <w:rPr>
          <w:rFonts w:ascii="Segoe UI" w:hAnsi="Segoe UI" w:cs="Segoe UI"/>
          <w:sz w:val="18"/>
          <w:szCs w:val="18"/>
        </w:rPr>
        <w:t>Ордынское</w:t>
      </w:r>
      <w:proofErr w:type="gramEnd"/>
      <w:r w:rsidR="006C66B6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="006C66B6">
        <w:rPr>
          <w:rFonts w:ascii="Segoe UI" w:hAnsi="Segoe UI" w:cs="Segoe UI"/>
          <w:sz w:val="18"/>
          <w:szCs w:val="18"/>
        </w:rPr>
        <w:t>пр-кт</w:t>
      </w:r>
      <w:proofErr w:type="spellEnd"/>
      <w:r w:rsidR="006C66B6">
        <w:rPr>
          <w:rFonts w:ascii="Segoe UI" w:hAnsi="Segoe UI" w:cs="Segoe UI"/>
          <w:sz w:val="18"/>
          <w:szCs w:val="18"/>
        </w:rPr>
        <w:t xml:space="preserve"> Революции, 24</w:t>
      </w:r>
    </w:p>
    <w:sectPr w:rsidR="007F42C9" w:rsidRPr="006C66B6" w:rsidSect="003B325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178"/>
    <w:rsid w:val="0003604D"/>
    <w:rsid w:val="000716AB"/>
    <w:rsid w:val="000F00FB"/>
    <w:rsid w:val="00155012"/>
    <w:rsid w:val="0018085A"/>
    <w:rsid w:val="00182A8E"/>
    <w:rsid w:val="001A00A0"/>
    <w:rsid w:val="001B78B7"/>
    <w:rsid w:val="001F3494"/>
    <w:rsid w:val="00216CE2"/>
    <w:rsid w:val="002463C8"/>
    <w:rsid w:val="002A31BC"/>
    <w:rsid w:val="002D059B"/>
    <w:rsid w:val="00303294"/>
    <w:rsid w:val="003065DE"/>
    <w:rsid w:val="003267BB"/>
    <w:rsid w:val="003331CD"/>
    <w:rsid w:val="0037406C"/>
    <w:rsid w:val="003A4D8B"/>
    <w:rsid w:val="003C6EA4"/>
    <w:rsid w:val="003E4E84"/>
    <w:rsid w:val="003F1DE9"/>
    <w:rsid w:val="004355B9"/>
    <w:rsid w:val="005173C5"/>
    <w:rsid w:val="0053297B"/>
    <w:rsid w:val="00535585"/>
    <w:rsid w:val="005664D6"/>
    <w:rsid w:val="005773F1"/>
    <w:rsid w:val="00590609"/>
    <w:rsid w:val="005A6624"/>
    <w:rsid w:val="005B0652"/>
    <w:rsid w:val="0060559B"/>
    <w:rsid w:val="00646D8F"/>
    <w:rsid w:val="006A3573"/>
    <w:rsid w:val="006A6B2C"/>
    <w:rsid w:val="006C66B6"/>
    <w:rsid w:val="006F51F9"/>
    <w:rsid w:val="007255E8"/>
    <w:rsid w:val="00754265"/>
    <w:rsid w:val="00756DBC"/>
    <w:rsid w:val="00757A7C"/>
    <w:rsid w:val="00772BDE"/>
    <w:rsid w:val="007F42C9"/>
    <w:rsid w:val="00843330"/>
    <w:rsid w:val="0085593B"/>
    <w:rsid w:val="00877A49"/>
    <w:rsid w:val="00892C03"/>
    <w:rsid w:val="008F5C39"/>
    <w:rsid w:val="00947A77"/>
    <w:rsid w:val="009557BB"/>
    <w:rsid w:val="009646D4"/>
    <w:rsid w:val="009C48CC"/>
    <w:rsid w:val="009E0382"/>
    <w:rsid w:val="009F049B"/>
    <w:rsid w:val="00A2414E"/>
    <w:rsid w:val="00A619AD"/>
    <w:rsid w:val="00A95274"/>
    <w:rsid w:val="00AC3046"/>
    <w:rsid w:val="00B24900"/>
    <w:rsid w:val="00B41E11"/>
    <w:rsid w:val="00B623F6"/>
    <w:rsid w:val="00B66178"/>
    <w:rsid w:val="00C36F7A"/>
    <w:rsid w:val="00CC620D"/>
    <w:rsid w:val="00CD23D2"/>
    <w:rsid w:val="00D621C7"/>
    <w:rsid w:val="00D721C3"/>
    <w:rsid w:val="00E1661D"/>
    <w:rsid w:val="00E349DC"/>
    <w:rsid w:val="00EB7D6B"/>
    <w:rsid w:val="00F15C99"/>
    <w:rsid w:val="00F21FB3"/>
    <w:rsid w:val="00F309A4"/>
    <w:rsid w:val="00F4773C"/>
    <w:rsid w:val="00FA575F"/>
    <w:rsid w:val="00FC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178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B66178"/>
    <w:rPr>
      <w:color w:val="0000FF"/>
      <w:u w:val="single"/>
    </w:rPr>
  </w:style>
  <w:style w:type="paragraph" w:customStyle="1" w:styleId="ConsPlusNormal">
    <w:name w:val="ConsPlusNormal"/>
    <w:rsid w:val="00B661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621C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4902A2B350030CBC35FB6D281540DFA262446EABFA9F94DDBC65A13780EBC6C0617106C7F81796D80CCEDCF51E64550B74515DBA02B942A5J3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4902A2B350030CBC35FB6D281540DFA262446EABFA9F94DDBC65A13780EBC6D261290AC6F10095DD19988DB3A4JA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4902A2B350030CBC35FB6D281540DFA262446EABFA9F94DDBC65A13780EBC6D261290AC6F10095DD19988DB3A4JAD" TargetMode="External"/><Relationship Id="rId11" Type="http://schemas.openxmlformats.org/officeDocument/2006/relationships/hyperlink" Target="mailto:ordi@54upr.rosreestr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kk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4902A2B350030CBC35FB6D281540DFA262446EABFA9F94DDBC65A13780EBC6D261290AC6F10095DD19988DB3A4J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2021-02-19T06:20:00Z</cp:lastPrinted>
  <dcterms:created xsi:type="dcterms:W3CDTF">2021-02-19T03:45:00Z</dcterms:created>
  <dcterms:modified xsi:type="dcterms:W3CDTF">2021-02-25T01:58:00Z</dcterms:modified>
</cp:coreProperties>
</file>