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83E" w:rsidRDefault="0064583E">
      <w:pPr>
        <w:rPr>
          <w:b/>
          <w:sz w:val="28"/>
          <w:szCs w:val="28"/>
        </w:rPr>
      </w:pPr>
      <w:r w:rsidRPr="0064583E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1B19F5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25pt;height:59.25pt;visibility:visible;mso-wrap-style:square">
            <v:imagedata r:id="rId7" o:title="" croptop="16144f" cropbottom="22148f" cropleft="12137f" cropright="8401f"/>
          </v:shape>
        </w:pict>
      </w:r>
    </w:p>
    <w:p w:rsidR="0064583E" w:rsidRDefault="0064583E">
      <w:pPr>
        <w:jc w:val="right"/>
        <w:rPr>
          <w:b/>
          <w:bCs/>
          <w:color w:val="5B9BD5"/>
          <w:sz w:val="28"/>
          <w:szCs w:val="28"/>
        </w:rPr>
      </w:pPr>
    </w:p>
    <w:p w:rsidR="0064583E" w:rsidRDefault="0064583E">
      <w:pPr>
        <w:jc w:val="center"/>
        <w:rPr>
          <w:sz w:val="28"/>
          <w:szCs w:val="28"/>
        </w:rPr>
      </w:pPr>
    </w:p>
    <w:p w:rsidR="0064583E" w:rsidRDefault="002F7303">
      <w:pPr>
        <w:shd w:val="clear" w:color="auto" w:fill="FFFFFF"/>
        <w:jc w:val="center"/>
        <w:rPr>
          <w:b/>
          <w:sz w:val="28"/>
          <w:szCs w:val="28"/>
        </w:rPr>
      </w:pPr>
      <w:r>
        <w:rPr>
          <w:rFonts w:eastAsia="PT Astra Serif"/>
          <w:b/>
          <w:sz w:val="28"/>
          <w:szCs w:val="28"/>
        </w:rPr>
        <w:t>Все земельные участки Новосибирской области переоценят в 2026 году</w:t>
      </w:r>
    </w:p>
    <w:p w:rsidR="0064583E" w:rsidRDefault="0064583E">
      <w:pPr>
        <w:shd w:val="clear" w:color="auto" w:fill="FFFFFF"/>
        <w:ind w:firstLine="709"/>
        <w:jc w:val="center"/>
        <w:rPr>
          <w:sz w:val="28"/>
          <w:szCs w:val="28"/>
        </w:rPr>
      </w:pPr>
    </w:p>
    <w:p w:rsidR="0064583E" w:rsidRDefault="002F7303">
      <w:pPr>
        <w:ind w:firstLine="709"/>
        <w:jc w:val="both"/>
        <w:rPr>
          <w:sz w:val="28"/>
          <w:szCs w:val="28"/>
        </w:rPr>
      </w:pPr>
      <w:r>
        <w:rPr>
          <w:rFonts w:eastAsia="PT Astra Serif"/>
          <w:sz w:val="28"/>
          <w:szCs w:val="28"/>
        </w:rPr>
        <w:t>Управление Росреестра по Новосибирской области информирует, что в 2026 году в регионе будет проведена государственная кадастровая оценка всех земельных участков</w:t>
      </w:r>
      <w:r>
        <w:rPr>
          <w:rFonts w:eastAsia="PT Astra Serif"/>
          <w:sz w:val="28"/>
          <w:szCs w:val="28"/>
        </w:rPr>
        <w:t xml:space="preserve"> всех категорий земель.</w:t>
      </w:r>
    </w:p>
    <w:p w:rsidR="0064583E" w:rsidRDefault="002F7303">
      <w:pPr>
        <w:ind w:firstLine="709"/>
        <w:jc w:val="both"/>
        <w:rPr>
          <w:sz w:val="28"/>
          <w:szCs w:val="28"/>
        </w:rPr>
      </w:pPr>
      <w:r>
        <w:rPr>
          <w:rFonts w:eastAsia="PT Astra Serif"/>
          <w:sz w:val="28"/>
          <w:szCs w:val="28"/>
        </w:rPr>
        <w:t>Переоценку пройдут более миллиона земельных участков, сведения о которых будут содержаться в Едином государственном реестре недвижимости по состоянию на 1 января 2026 года.</w:t>
      </w:r>
    </w:p>
    <w:p w:rsidR="0064583E" w:rsidRDefault="002F7303">
      <w:pPr>
        <w:ind w:firstLine="709"/>
        <w:jc w:val="both"/>
        <w:rPr>
          <w:sz w:val="28"/>
          <w:szCs w:val="28"/>
        </w:rPr>
      </w:pPr>
      <w:r>
        <w:rPr>
          <w:rFonts w:eastAsia="PT Astra Serif"/>
          <w:sz w:val="28"/>
          <w:szCs w:val="28"/>
        </w:rPr>
        <w:t>Работы по государственной кадастровой оценке земель будет в</w:t>
      </w:r>
      <w:r>
        <w:rPr>
          <w:rFonts w:eastAsia="PT Astra Serif"/>
          <w:sz w:val="28"/>
          <w:szCs w:val="28"/>
        </w:rPr>
        <w:t>ыполнять государственное бюджетное учреждение Новосибирской области «Новосибирский центр кадастровой оценки и инвентаризации» (ГБУ НСО «ЦКО и БТИ»).</w:t>
      </w:r>
    </w:p>
    <w:p w:rsidR="0064583E" w:rsidRDefault="002F7303">
      <w:pPr>
        <w:ind w:firstLine="709"/>
        <w:jc w:val="both"/>
        <w:rPr>
          <w:sz w:val="28"/>
          <w:szCs w:val="28"/>
        </w:rPr>
      </w:pPr>
      <w:r>
        <w:rPr>
          <w:rFonts w:eastAsia="PT Astra Serif"/>
          <w:sz w:val="28"/>
          <w:szCs w:val="28"/>
        </w:rPr>
        <w:t>В целях сбора и обработки информации, необходимой для определения кадастровой стоимости, правообладатели зе</w:t>
      </w:r>
      <w:r>
        <w:rPr>
          <w:rFonts w:eastAsia="PT Astra Serif"/>
          <w:sz w:val="28"/>
          <w:szCs w:val="28"/>
        </w:rPr>
        <w:t>мельных участков вправе предоставить в ГБУ НСО «ЦКО и БТИ» декларации об их характеристиках.</w:t>
      </w:r>
    </w:p>
    <w:p w:rsidR="0064583E" w:rsidRDefault="002F7303">
      <w:pPr>
        <w:ind w:firstLine="709"/>
        <w:jc w:val="both"/>
        <w:rPr>
          <w:rFonts w:eastAsia="PT Astra Serif"/>
          <w:sz w:val="28"/>
          <w:szCs w:val="28"/>
        </w:rPr>
      </w:pPr>
      <w:r>
        <w:rPr>
          <w:rFonts w:eastAsia="PT Astra Serif"/>
          <w:sz w:val="28"/>
          <w:szCs w:val="28"/>
        </w:rPr>
        <w:t>Подача декларации поможет избежать ошибок при проведении государственной кадастровой оценки и повысить точность определения кадастровой стоимости имущества.</w:t>
      </w:r>
    </w:p>
    <w:p w:rsidR="0064583E" w:rsidRDefault="002F7303">
      <w:pPr>
        <w:ind w:firstLine="709"/>
        <w:jc w:val="both"/>
        <w:rPr>
          <w:rFonts w:eastAsia="PT Astra Serif"/>
          <w:sz w:val="28"/>
          <w:szCs w:val="28"/>
        </w:rPr>
      </w:pPr>
      <w:r>
        <w:rPr>
          <w:rFonts w:eastAsia="PT Astra Serif"/>
          <w:sz w:val="28"/>
          <w:szCs w:val="28"/>
        </w:rPr>
        <w:t xml:space="preserve">Форма </w:t>
      </w:r>
      <w:r>
        <w:rPr>
          <w:rFonts w:eastAsia="PT Astra Serif"/>
          <w:sz w:val="28"/>
          <w:szCs w:val="28"/>
        </w:rPr>
        <w:t xml:space="preserve">декларации размещена на официальном сайте </w:t>
      </w:r>
      <w:hyperlink r:id="rId8" w:tooltip="https://noti.ru/" w:history="1">
        <w:r>
          <w:rPr>
            <w:rStyle w:val="ad"/>
            <w:rFonts w:eastAsia="PT Astra Serif"/>
            <w:sz w:val="28"/>
            <w:szCs w:val="28"/>
          </w:rPr>
          <w:t>ГБУ НСО «ЦКО и БТИ»</w:t>
        </w:r>
      </w:hyperlink>
      <w:r>
        <w:rPr>
          <w:rFonts w:eastAsia="PT Astra Serif"/>
          <w:sz w:val="28"/>
          <w:szCs w:val="28"/>
        </w:rPr>
        <w:t xml:space="preserve">  в разделе «Кадастровая оценка».</w:t>
      </w:r>
    </w:p>
    <w:p w:rsidR="0064583E" w:rsidRDefault="002F7303">
      <w:pPr>
        <w:ind w:firstLine="709"/>
        <w:jc w:val="both"/>
        <w:rPr>
          <w:sz w:val="28"/>
          <w:szCs w:val="28"/>
        </w:rPr>
      </w:pPr>
      <w:r>
        <w:rPr>
          <w:rFonts w:eastAsia="PT Astra Serif"/>
          <w:sz w:val="28"/>
          <w:szCs w:val="28"/>
        </w:rPr>
        <w:t>Подать декларацию в ГБУ НСО «ЦКО и БТИ можно несколькими способами:</w:t>
      </w:r>
    </w:p>
    <w:p w:rsidR="0064583E" w:rsidRDefault="002F7303">
      <w:pPr>
        <w:ind w:firstLine="709"/>
        <w:jc w:val="both"/>
        <w:rPr>
          <w:sz w:val="28"/>
          <w:szCs w:val="28"/>
        </w:rPr>
      </w:pPr>
      <w:r>
        <w:rPr>
          <w:rFonts w:eastAsia="PT Astra Serif"/>
          <w:sz w:val="28"/>
          <w:szCs w:val="28"/>
        </w:rPr>
        <w:t>- почтовым отправлением в адрес: 630004,</w:t>
      </w:r>
      <w:r>
        <w:rPr>
          <w:rFonts w:eastAsia="PT Astra Serif"/>
          <w:sz w:val="28"/>
          <w:szCs w:val="28"/>
        </w:rPr>
        <w:t xml:space="preserve"> Новосибирская область, </w:t>
      </w:r>
      <w:r>
        <w:rPr>
          <w:rFonts w:eastAsia="PT Astra Serif"/>
          <w:sz w:val="28"/>
          <w:szCs w:val="28"/>
        </w:rPr>
        <w:br/>
        <w:t>г. Новосибирск, ул. Сибирская, 15;</w:t>
      </w:r>
    </w:p>
    <w:p w:rsidR="0064583E" w:rsidRDefault="002F7303">
      <w:pPr>
        <w:ind w:firstLine="709"/>
        <w:jc w:val="both"/>
        <w:rPr>
          <w:sz w:val="28"/>
          <w:szCs w:val="28"/>
        </w:rPr>
      </w:pPr>
      <w:r>
        <w:rPr>
          <w:rFonts w:eastAsia="PT Astra Serif"/>
          <w:sz w:val="28"/>
          <w:szCs w:val="28"/>
        </w:rPr>
        <w:t>- на адрес электронной почты: declar@noti.ru;</w:t>
      </w:r>
    </w:p>
    <w:p w:rsidR="0064583E" w:rsidRDefault="002F7303">
      <w:pPr>
        <w:ind w:firstLine="709"/>
        <w:jc w:val="both"/>
        <w:rPr>
          <w:rFonts w:eastAsia="PT Astra Serif"/>
          <w:sz w:val="28"/>
          <w:szCs w:val="28"/>
        </w:rPr>
      </w:pPr>
      <w:r>
        <w:rPr>
          <w:rFonts w:eastAsia="PT Astra Serif"/>
          <w:sz w:val="28"/>
          <w:szCs w:val="28"/>
        </w:rPr>
        <w:t>- непосредственно при личном обращении в ГБУ НСО «ЦКО и БТИ» по адресу: г. Новосибирск, ул. Сибирская, 15.</w:t>
      </w:r>
    </w:p>
    <w:p w:rsidR="0064583E" w:rsidRDefault="0064583E">
      <w:pPr>
        <w:ind w:firstLine="709"/>
        <w:jc w:val="both"/>
        <w:rPr>
          <w:sz w:val="28"/>
          <w:szCs w:val="28"/>
        </w:rPr>
      </w:pPr>
    </w:p>
    <w:p w:rsidR="0064583E" w:rsidRDefault="0064583E">
      <w:pPr>
        <w:ind w:firstLine="709"/>
        <w:jc w:val="both"/>
        <w:rPr>
          <w:sz w:val="28"/>
          <w:szCs w:val="28"/>
        </w:rPr>
      </w:pPr>
    </w:p>
    <w:p w:rsidR="0064583E" w:rsidRDefault="002F7303">
      <w:pPr>
        <w:ind w:firstLine="709"/>
        <w:jc w:val="both"/>
        <w:rPr>
          <w:i/>
          <w:sz w:val="28"/>
          <w:szCs w:val="28"/>
        </w:rPr>
      </w:pPr>
      <w:r>
        <w:rPr>
          <w:rFonts w:eastAsia="PT Astra Serif"/>
          <w:i/>
          <w:sz w:val="28"/>
          <w:szCs w:val="28"/>
        </w:rPr>
        <w:t>Справочно:</w:t>
      </w:r>
    </w:p>
    <w:p w:rsidR="0064583E" w:rsidRDefault="002F7303">
      <w:pPr>
        <w:pStyle w:val="ConsPlusNormal"/>
        <w:ind w:firstLine="709"/>
        <w:jc w:val="both"/>
        <w:rPr>
          <w:rFonts w:eastAsia="PT Astra Serif"/>
          <w:i/>
          <w:iCs/>
          <w:sz w:val="28"/>
          <w:szCs w:val="28"/>
        </w:rPr>
      </w:pPr>
      <w:r>
        <w:rPr>
          <w:rFonts w:eastAsia="PT Astra Serif"/>
          <w:i/>
          <w:sz w:val="28"/>
          <w:szCs w:val="28"/>
        </w:rPr>
        <w:t xml:space="preserve">Форма декларации и порядок ее </w:t>
      </w:r>
      <w:r>
        <w:rPr>
          <w:rFonts w:eastAsia="PT Astra Serif"/>
          <w:i/>
          <w:sz w:val="28"/>
          <w:szCs w:val="28"/>
        </w:rPr>
        <w:t xml:space="preserve">рассмотрения утверждены приказом </w:t>
      </w:r>
      <w:r>
        <w:rPr>
          <w:rFonts w:eastAsia="PT Astra Serif"/>
          <w:i/>
          <w:iCs/>
          <w:sz w:val="28"/>
          <w:szCs w:val="28"/>
        </w:rPr>
        <w:t>Росреестра от 24.05.2021 № П/0216.</w:t>
      </w:r>
    </w:p>
    <w:p w:rsidR="0064583E" w:rsidRDefault="0064583E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583E" w:rsidRDefault="0064583E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583E" w:rsidRDefault="0064583E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64583E" w:rsidRDefault="0064583E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583E" w:rsidRDefault="002F7303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64583E" w:rsidRDefault="002F7303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64583E" w:rsidRDefault="0064583E">
      <w:pPr>
        <w:jc w:val="right"/>
        <w:rPr>
          <w:rFonts w:ascii="Segoe UI" w:eastAsia="Quattrocento Sans" w:hAnsi="Segoe UI" w:cs="Segoe UI"/>
          <w:b/>
          <w:i/>
          <w:color w:val="000000"/>
          <w:sz w:val="10"/>
        </w:rPr>
      </w:pPr>
    </w:p>
    <w:p w:rsidR="0064583E" w:rsidRDefault="0064583E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64583E">
        <w:pict>
          <v:shape id="shape 1" o:spid="_x0000_s1026" type="#_x0000_m1028" style="position:absolute;left:0;text-align:left;margin-left:-3.3pt;margin-top:7.1pt;width:490.5pt;height:0;z-index:2;mso-wrap-distance-left:9pt;mso-wrap-distance-top:0;mso-wrap-distance-right:9pt;mso-wrap-distance-bottom:0;mso-position-horizontal:absolute;mso-position-horizontal-relative:text;mso-position-vertical:absolute;mso-position-vertical-relative:text" coordsize="100000,100000" o:spt="100" o:preferrelative="t" adj="0,,0" path="m,l,100000r100000,l100000,,,xe" filled="f" strokecolor="#0070c0">
            <v:stroke joinstyle="round"/>
            <v:formulas/>
            <v:path o:connecttype="segments" textboxrect="0,0,100000,100000"/>
          </v:shape>
        </w:pict>
      </w:r>
    </w:p>
    <w:p w:rsidR="0064583E" w:rsidRDefault="002F7303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4583E" w:rsidRDefault="002F7303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</w:t>
      </w:r>
      <w:r>
        <w:rPr>
          <w:rFonts w:ascii="Segoe UI" w:hAnsi="Segoe UI" w:cs="Segoe UI"/>
          <w:sz w:val="18"/>
          <w:szCs w:val="18"/>
        </w:rPr>
        <w:lastRenderedPageBreak/>
        <w:t>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>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64583E" w:rsidRDefault="0064583E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64583E" w:rsidRDefault="002F7303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4583E" w:rsidRDefault="002F7303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4583E" w:rsidRDefault="002F7303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64583E" w:rsidRDefault="002F7303">
      <w:pPr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64583E" w:rsidRDefault="0064583E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9" w:tooltip="mailto:oko@r54.rosreestr.ru" w:history="1">
        <w:r w:rsidR="002F7303">
          <w:rPr>
            <w:rStyle w:val="ad"/>
            <w:rFonts w:ascii="Segoe UI" w:hAnsi="Segoe UI" w:cs="Segoe UI"/>
            <w:sz w:val="18"/>
            <w:szCs w:val="20"/>
            <w:lang w:val="en-US"/>
          </w:rPr>
          <w:t>oko</w:t>
        </w:r>
        <w:r w:rsidR="002F7303">
          <w:rPr>
            <w:rStyle w:val="ad"/>
            <w:rFonts w:ascii="Segoe UI" w:hAnsi="Segoe UI" w:cs="Segoe UI"/>
            <w:sz w:val="18"/>
            <w:szCs w:val="20"/>
          </w:rPr>
          <w:t>@</w:t>
        </w:r>
        <w:r w:rsidR="002F7303">
          <w:rPr>
            <w:rStyle w:val="ad"/>
            <w:rFonts w:ascii="Segoe UI" w:hAnsi="Segoe UI" w:cs="Segoe UI"/>
            <w:sz w:val="18"/>
            <w:szCs w:val="20"/>
            <w:lang w:val="en-US"/>
          </w:rPr>
          <w:t>r</w:t>
        </w:r>
        <w:r w:rsidR="002F7303">
          <w:rPr>
            <w:rStyle w:val="ad"/>
            <w:rFonts w:ascii="Segoe UI" w:hAnsi="Segoe UI" w:cs="Segoe UI"/>
            <w:sz w:val="18"/>
            <w:szCs w:val="20"/>
          </w:rPr>
          <w:t>54.</w:t>
        </w:r>
        <w:r w:rsidR="002F7303">
          <w:rPr>
            <w:rStyle w:val="ad"/>
            <w:rFonts w:ascii="Segoe UI" w:hAnsi="Segoe UI" w:cs="Segoe UI"/>
            <w:sz w:val="18"/>
            <w:szCs w:val="20"/>
            <w:lang w:val="en-US"/>
          </w:rPr>
          <w:t>rosreestr</w:t>
        </w:r>
        <w:r w:rsidR="002F7303">
          <w:rPr>
            <w:rStyle w:val="ad"/>
            <w:rFonts w:ascii="Segoe UI" w:hAnsi="Segoe UI" w:cs="Segoe UI"/>
            <w:sz w:val="18"/>
            <w:szCs w:val="20"/>
          </w:rPr>
          <w:t>.</w:t>
        </w:r>
        <w:r w:rsidR="002F7303">
          <w:rPr>
            <w:rStyle w:val="ad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2F7303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64583E" w:rsidRDefault="002F7303">
      <w:pPr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0" w:tooltip="https://rosreestr.gov.ru/" w:history="1">
        <w:r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64583E" w:rsidRDefault="002F7303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1" w:tooltip="https://vk.com/rosreestr_nsk" w:history="1">
        <w:r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2" w:tooltip="https://ok.ru/group/70000000987860" w:history="1">
        <w:r>
          <w:rPr>
            <w:rStyle w:val="ad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d"/>
          <w:rFonts w:ascii="Segoe UI" w:hAnsi="Segoe UI" w:cs="Segoe UI"/>
          <w:sz w:val="18"/>
          <w:szCs w:val="18"/>
        </w:rPr>
        <w:t xml:space="preserve">, </w:t>
      </w:r>
      <w:hyperlink r:id="rId13" w:tooltip="https://dzen.ru/rosreestr_nsk" w:history="1">
        <w:r>
          <w:rPr>
            <w:rStyle w:val="ad"/>
            <w:rFonts w:ascii="Segoe UI" w:hAnsi="Segoe UI" w:cs="Segoe UI"/>
            <w:sz w:val="20"/>
            <w:szCs w:val="20"/>
          </w:rPr>
          <w:t>Яндекс.Дзен</w:t>
        </w:r>
      </w:hyperlink>
      <w:r>
        <w:rPr>
          <w:rStyle w:val="ad"/>
          <w:rFonts w:ascii="Segoe UI" w:hAnsi="Segoe UI" w:cs="Segoe UI"/>
          <w:sz w:val="20"/>
          <w:szCs w:val="20"/>
        </w:rPr>
        <w:t xml:space="preserve">, </w:t>
      </w:r>
      <w:hyperlink r:id="rId14" w:tooltip="https://t.me/rosreestr_nsk" w:history="1">
        <w:r>
          <w:rPr>
            <w:rStyle w:val="ad"/>
            <w:rFonts w:ascii="Segoe UI" w:hAnsi="Segoe UI" w:cs="Segoe UI"/>
            <w:sz w:val="20"/>
          </w:rPr>
          <w:t>Телеграм</w:t>
        </w:r>
      </w:hyperlink>
    </w:p>
    <w:sectPr w:rsidR="0064583E" w:rsidSect="0064583E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303" w:rsidRDefault="002F7303">
      <w:r>
        <w:separator/>
      </w:r>
    </w:p>
  </w:endnote>
  <w:endnote w:type="continuationSeparator" w:id="0">
    <w:p w:rsidR="002F7303" w:rsidRDefault="002F73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303" w:rsidRDefault="002F7303">
      <w:r>
        <w:separator/>
      </w:r>
    </w:p>
  </w:footnote>
  <w:footnote w:type="continuationSeparator" w:id="0">
    <w:p w:rsidR="002F7303" w:rsidRDefault="002F73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761C6"/>
    <w:multiLevelType w:val="hybridMultilevel"/>
    <w:tmpl w:val="5F68A242"/>
    <w:lvl w:ilvl="0" w:tplc="3AC8933E">
      <w:start w:val="1"/>
      <w:numFmt w:val="decimal"/>
      <w:lvlText w:val="%1)"/>
      <w:lvlJc w:val="left"/>
      <w:pPr>
        <w:ind w:left="907" w:hanging="360"/>
      </w:pPr>
    </w:lvl>
    <w:lvl w:ilvl="1" w:tplc="5AACDBF0">
      <w:start w:val="1"/>
      <w:numFmt w:val="lowerLetter"/>
      <w:lvlText w:val="%2."/>
      <w:lvlJc w:val="left"/>
      <w:pPr>
        <w:ind w:left="1627" w:hanging="360"/>
      </w:pPr>
    </w:lvl>
    <w:lvl w:ilvl="2" w:tplc="22C06B56">
      <w:start w:val="1"/>
      <w:numFmt w:val="lowerRoman"/>
      <w:lvlText w:val="%3."/>
      <w:lvlJc w:val="right"/>
      <w:pPr>
        <w:ind w:left="2347" w:hanging="180"/>
      </w:pPr>
    </w:lvl>
    <w:lvl w:ilvl="3" w:tplc="547EECA2">
      <w:start w:val="1"/>
      <w:numFmt w:val="decimal"/>
      <w:lvlText w:val="%4."/>
      <w:lvlJc w:val="left"/>
      <w:pPr>
        <w:ind w:left="3067" w:hanging="360"/>
      </w:pPr>
    </w:lvl>
    <w:lvl w:ilvl="4" w:tplc="9D2AFD0A">
      <w:start w:val="1"/>
      <w:numFmt w:val="lowerLetter"/>
      <w:lvlText w:val="%5."/>
      <w:lvlJc w:val="left"/>
      <w:pPr>
        <w:ind w:left="3787" w:hanging="360"/>
      </w:pPr>
    </w:lvl>
    <w:lvl w:ilvl="5" w:tplc="F0849886">
      <w:start w:val="1"/>
      <w:numFmt w:val="lowerRoman"/>
      <w:lvlText w:val="%6."/>
      <w:lvlJc w:val="right"/>
      <w:pPr>
        <w:ind w:left="4507" w:hanging="180"/>
      </w:pPr>
    </w:lvl>
    <w:lvl w:ilvl="6" w:tplc="B2AC26D2">
      <w:start w:val="1"/>
      <w:numFmt w:val="decimal"/>
      <w:lvlText w:val="%7."/>
      <w:lvlJc w:val="left"/>
      <w:pPr>
        <w:ind w:left="5227" w:hanging="360"/>
      </w:pPr>
    </w:lvl>
    <w:lvl w:ilvl="7" w:tplc="BFA6FEB4">
      <w:start w:val="1"/>
      <w:numFmt w:val="lowerLetter"/>
      <w:lvlText w:val="%8."/>
      <w:lvlJc w:val="left"/>
      <w:pPr>
        <w:ind w:left="5947" w:hanging="360"/>
      </w:pPr>
    </w:lvl>
    <w:lvl w:ilvl="8" w:tplc="FD508F44">
      <w:start w:val="1"/>
      <w:numFmt w:val="lowerRoman"/>
      <w:lvlText w:val="%9."/>
      <w:lvlJc w:val="right"/>
      <w:pPr>
        <w:ind w:left="6667" w:hanging="180"/>
      </w:pPr>
    </w:lvl>
  </w:abstractNum>
  <w:abstractNum w:abstractNumId="1">
    <w:nsid w:val="17F309B5"/>
    <w:multiLevelType w:val="hybridMultilevel"/>
    <w:tmpl w:val="4232CCAE"/>
    <w:lvl w:ilvl="0" w:tplc="E38CF2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79CF37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A12E07D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5045A6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49A538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403805F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23CF02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F60FA5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89DE781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25E91321"/>
    <w:multiLevelType w:val="hybridMultilevel"/>
    <w:tmpl w:val="29EA3E48"/>
    <w:lvl w:ilvl="0" w:tplc="D250F8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B47ECF3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798E9EA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E1D2EA6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5302DAA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F934CD8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D68E931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1596A07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CEE845D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360B11C2"/>
    <w:multiLevelType w:val="hybridMultilevel"/>
    <w:tmpl w:val="FE4673DA"/>
    <w:lvl w:ilvl="0" w:tplc="F1CA6C4E">
      <w:start w:val="1"/>
      <w:numFmt w:val="decimal"/>
      <w:lvlText w:val="%1."/>
      <w:lvlJc w:val="left"/>
      <w:pPr>
        <w:ind w:left="6740" w:hanging="360"/>
      </w:pPr>
    </w:lvl>
    <w:lvl w:ilvl="1" w:tplc="568EF700">
      <w:start w:val="1"/>
      <w:numFmt w:val="lowerLetter"/>
      <w:lvlText w:val="%2."/>
      <w:lvlJc w:val="left"/>
      <w:pPr>
        <w:ind w:left="1440" w:hanging="360"/>
      </w:pPr>
    </w:lvl>
    <w:lvl w:ilvl="2" w:tplc="70BC6790">
      <w:start w:val="1"/>
      <w:numFmt w:val="lowerRoman"/>
      <w:lvlText w:val="%3."/>
      <w:lvlJc w:val="right"/>
      <w:pPr>
        <w:ind w:left="2160" w:hanging="180"/>
      </w:pPr>
    </w:lvl>
    <w:lvl w:ilvl="3" w:tplc="9DE26524">
      <w:start w:val="1"/>
      <w:numFmt w:val="decimal"/>
      <w:lvlText w:val="%4."/>
      <w:lvlJc w:val="left"/>
      <w:pPr>
        <w:ind w:left="2880" w:hanging="360"/>
      </w:pPr>
    </w:lvl>
    <w:lvl w:ilvl="4" w:tplc="B486EC34">
      <w:start w:val="1"/>
      <w:numFmt w:val="lowerLetter"/>
      <w:lvlText w:val="%5."/>
      <w:lvlJc w:val="left"/>
      <w:pPr>
        <w:ind w:left="3600" w:hanging="360"/>
      </w:pPr>
    </w:lvl>
    <w:lvl w:ilvl="5" w:tplc="06D8E346">
      <w:start w:val="1"/>
      <w:numFmt w:val="lowerRoman"/>
      <w:lvlText w:val="%6."/>
      <w:lvlJc w:val="right"/>
      <w:pPr>
        <w:ind w:left="4320" w:hanging="180"/>
      </w:pPr>
    </w:lvl>
    <w:lvl w:ilvl="6" w:tplc="70FCF73E">
      <w:start w:val="1"/>
      <w:numFmt w:val="decimal"/>
      <w:lvlText w:val="%7."/>
      <w:lvlJc w:val="left"/>
      <w:pPr>
        <w:ind w:left="5040" w:hanging="360"/>
      </w:pPr>
    </w:lvl>
    <w:lvl w:ilvl="7" w:tplc="AC2C9674">
      <w:start w:val="1"/>
      <w:numFmt w:val="lowerLetter"/>
      <w:lvlText w:val="%8."/>
      <w:lvlJc w:val="left"/>
      <w:pPr>
        <w:ind w:left="5760" w:hanging="360"/>
      </w:pPr>
    </w:lvl>
    <w:lvl w:ilvl="8" w:tplc="7C6CA7CE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BC4495"/>
    <w:multiLevelType w:val="hybridMultilevel"/>
    <w:tmpl w:val="B596F382"/>
    <w:lvl w:ilvl="0" w:tplc="672ECC3C">
      <w:start w:val="1"/>
      <w:numFmt w:val="decimal"/>
      <w:lvlText w:val="%1)"/>
      <w:lvlJc w:val="left"/>
      <w:pPr>
        <w:ind w:left="907" w:hanging="360"/>
      </w:pPr>
    </w:lvl>
    <w:lvl w:ilvl="1" w:tplc="B9DE04B0">
      <w:start w:val="1"/>
      <w:numFmt w:val="lowerLetter"/>
      <w:lvlText w:val="%2."/>
      <w:lvlJc w:val="left"/>
      <w:pPr>
        <w:ind w:left="1627" w:hanging="360"/>
      </w:pPr>
    </w:lvl>
    <w:lvl w:ilvl="2" w:tplc="5120A7B2">
      <w:start w:val="1"/>
      <w:numFmt w:val="lowerRoman"/>
      <w:lvlText w:val="%3."/>
      <w:lvlJc w:val="right"/>
      <w:pPr>
        <w:ind w:left="2347" w:hanging="180"/>
      </w:pPr>
    </w:lvl>
    <w:lvl w:ilvl="3" w:tplc="D0E0DC96">
      <w:start w:val="1"/>
      <w:numFmt w:val="decimal"/>
      <w:lvlText w:val="%4."/>
      <w:lvlJc w:val="left"/>
      <w:pPr>
        <w:ind w:left="3067" w:hanging="360"/>
      </w:pPr>
    </w:lvl>
    <w:lvl w:ilvl="4" w:tplc="EE920A9C">
      <w:start w:val="1"/>
      <w:numFmt w:val="lowerLetter"/>
      <w:lvlText w:val="%5."/>
      <w:lvlJc w:val="left"/>
      <w:pPr>
        <w:ind w:left="3787" w:hanging="360"/>
      </w:pPr>
    </w:lvl>
    <w:lvl w:ilvl="5" w:tplc="5922C22A">
      <w:start w:val="1"/>
      <w:numFmt w:val="lowerRoman"/>
      <w:lvlText w:val="%6."/>
      <w:lvlJc w:val="right"/>
      <w:pPr>
        <w:ind w:left="4507" w:hanging="180"/>
      </w:pPr>
    </w:lvl>
    <w:lvl w:ilvl="6" w:tplc="62E0897C">
      <w:start w:val="1"/>
      <w:numFmt w:val="decimal"/>
      <w:lvlText w:val="%7."/>
      <w:lvlJc w:val="left"/>
      <w:pPr>
        <w:ind w:left="5227" w:hanging="360"/>
      </w:pPr>
    </w:lvl>
    <w:lvl w:ilvl="7" w:tplc="05222214">
      <w:start w:val="1"/>
      <w:numFmt w:val="lowerLetter"/>
      <w:lvlText w:val="%8."/>
      <w:lvlJc w:val="left"/>
      <w:pPr>
        <w:ind w:left="5947" w:hanging="360"/>
      </w:pPr>
    </w:lvl>
    <w:lvl w:ilvl="8" w:tplc="B5B6ABC0">
      <w:start w:val="1"/>
      <w:numFmt w:val="lowerRoman"/>
      <w:lvlText w:val="%9."/>
      <w:lvlJc w:val="right"/>
      <w:pPr>
        <w:ind w:left="6667" w:hanging="180"/>
      </w:pPr>
    </w:lvl>
  </w:abstractNum>
  <w:abstractNum w:abstractNumId="5">
    <w:nsid w:val="4A02787D"/>
    <w:multiLevelType w:val="hybridMultilevel"/>
    <w:tmpl w:val="636CC698"/>
    <w:lvl w:ilvl="0" w:tplc="53D0D55E">
      <w:start w:val="1"/>
      <w:numFmt w:val="decimal"/>
      <w:lvlText w:val="%1."/>
      <w:lvlJc w:val="left"/>
      <w:pPr>
        <w:ind w:left="720" w:hanging="360"/>
      </w:pPr>
    </w:lvl>
    <w:lvl w:ilvl="1" w:tplc="12E64B28">
      <w:start w:val="1"/>
      <w:numFmt w:val="lowerLetter"/>
      <w:lvlText w:val="%2."/>
      <w:lvlJc w:val="left"/>
      <w:pPr>
        <w:ind w:left="1440" w:hanging="360"/>
      </w:pPr>
    </w:lvl>
    <w:lvl w:ilvl="2" w:tplc="A3823154">
      <w:start w:val="1"/>
      <w:numFmt w:val="lowerRoman"/>
      <w:lvlText w:val="%3."/>
      <w:lvlJc w:val="right"/>
      <w:pPr>
        <w:ind w:left="2160" w:hanging="180"/>
      </w:pPr>
    </w:lvl>
    <w:lvl w:ilvl="3" w:tplc="A8AE9080">
      <w:start w:val="1"/>
      <w:numFmt w:val="decimal"/>
      <w:lvlText w:val="%4."/>
      <w:lvlJc w:val="left"/>
      <w:pPr>
        <w:ind w:left="2880" w:hanging="360"/>
      </w:pPr>
    </w:lvl>
    <w:lvl w:ilvl="4" w:tplc="1BF850C0">
      <w:start w:val="1"/>
      <w:numFmt w:val="lowerLetter"/>
      <w:lvlText w:val="%5."/>
      <w:lvlJc w:val="left"/>
      <w:pPr>
        <w:ind w:left="3600" w:hanging="360"/>
      </w:pPr>
    </w:lvl>
    <w:lvl w:ilvl="5" w:tplc="4C36246A">
      <w:start w:val="1"/>
      <w:numFmt w:val="lowerRoman"/>
      <w:lvlText w:val="%6."/>
      <w:lvlJc w:val="right"/>
      <w:pPr>
        <w:ind w:left="4320" w:hanging="180"/>
      </w:pPr>
    </w:lvl>
    <w:lvl w:ilvl="6" w:tplc="73088660">
      <w:start w:val="1"/>
      <w:numFmt w:val="decimal"/>
      <w:lvlText w:val="%7."/>
      <w:lvlJc w:val="left"/>
      <w:pPr>
        <w:ind w:left="5040" w:hanging="360"/>
      </w:pPr>
    </w:lvl>
    <w:lvl w:ilvl="7" w:tplc="7A9E74A0">
      <w:start w:val="1"/>
      <w:numFmt w:val="lowerLetter"/>
      <w:lvlText w:val="%8."/>
      <w:lvlJc w:val="left"/>
      <w:pPr>
        <w:ind w:left="5760" w:hanging="360"/>
      </w:pPr>
    </w:lvl>
    <w:lvl w:ilvl="8" w:tplc="B340424A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3E242D"/>
    <w:multiLevelType w:val="hybridMultilevel"/>
    <w:tmpl w:val="22F8CF22"/>
    <w:lvl w:ilvl="0" w:tplc="C644C996">
      <w:start w:val="1"/>
      <w:numFmt w:val="decimal"/>
      <w:lvlText w:val="%1)"/>
      <w:lvlJc w:val="left"/>
      <w:pPr>
        <w:ind w:left="720" w:hanging="360"/>
      </w:pPr>
    </w:lvl>
    <w:lvl w:ilvl="1" w:tplc="35A2DEE6">
      <w:start w:val="1"/>
      <w:numFmt w:val="lowerLetter"/>
      <w:lvlText w:val="%2."/>
      <w:lvlJc w:val="left"/>
      <w:pPr>
        <w:ind w:left="1440" w:hanging="360"/>
      </w:pPr>
    </w:lvl>
    <w:lvl w:ilvl="2" w:tplc="C95EA326">
      <w:start w:val="1"/>
      <w:numFmt w:val="lowerRoman"/>
      <w:lvlText w:val="%3."/>
      <w:lvlJc w:val="right"/>
      <w:pPr>
        <w:ind w:left="2160" w:hanging="180"/>
      </w:pPr>
    </w:lvl>
    <w:lvl w:ilvl="3" w:tplc="67BCFC9E">
      <w:start w:val="1"/>
      <w:numFmt w:val="decimal"/>
      <w:lvlText w:val="%4."/>
      <w:lvlJc w:val="left"/>
      <w:pPr>
        <w:ind w:left="2880" w:hanging="360"/>
      </w:pPr>
    </w:lvl>
    <w:lvl w:ilvl="4" w:tplc="F1B2F76A">
      <w:start w:val="1"/>
      <w:numFmt w:val="lowerLetter"/>
      <w:lvlText w:val="%5."/>
      <w:lvlJc w:val="left"/>
      <w:pPr>
        <w:ind w:left="3600" w:hanging="360"/>
      </w:pPr>
    </w:lvl>
    <w:lvl w:ilvl="5" w:tplc="44C251D0">
      <w:start w:val="1"/>
      <w:numFmt w:val="lowerRoman"/>
      <w:lvlText w:val="%6."/>
      <w:lvlJc w:val="right"/>
      <w:pPr>
        <w:ind w:left="4320" w:hanging="180"/>
      </w:pPr>
    </w:lvl>
    <w:lvl w:ilvl="6" w:tplc="237A6324">
      <w:start w:val="1"/>
      <w:numFmt w:val="decimal"/>
      <w:lvlText w:val="%7."/>
      <w:lvlJc w:val="left"/>
      <w:pPr>
        <w:ind w:left="5040" w:hanging="360"/>
      </w:pPr>
    </w:lvl>
    <w:lvl w:ilvl="7" w:tplc="F63A989A">
      <w:start w:val="1"/>
      <w:numFmt w:val="lowerLetter"/>
      <w:lvlText w:val="%8."/>
      <w:lvlJc w:val="left"/>
      <w:pPr>
        <w:ind w:left="5760" w:hanging="360"/>
      </w:pPr>
    </w:lvl>
    <w:lvl w:ilvl="8" w:tplc="F64418CA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930A47"/>
    <w:multiLevelType w:val="hybridMultilevel"/>
    <w:tmpl w:val="00C61324"/>
    <w:lvl w:ilvl="0" w:tplc="8988CC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74A231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690985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E66D95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F440CD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64446E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70EB02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E7A872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F10C12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583E"/>
    <w:rsid w:val="001B19F5"/>
    <w:rsid w:val="002F7303"/>
    <w:rsid w:val="00645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83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64583E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64583E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64583E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64583E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64583E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Heading6"/>
    <w:uiPriority w:val="9"/>
    <w:rsid w:val="0064583E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64583E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64583E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Heading9"/>
    <w:uiPriority w:val="9"/>
    <w:rsid w:val="0064583E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64583E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64583E"/>
    <w:rPr>
      <w:sz w:val="24"/>
      <w:szCs w:val="24"/>
    </w:rPr>
  </w:style>
  <w:style w:type="character" w:customStyle="1" w:styleId="QuoteChar">
    <w:name w:val="Quote Char"/>
    <w:uiPriority w:val="29"/>
    <w:rsid w:val="0064583E"/>
    <w:rPr>
      <w:i/>
    </w:rPr>
  </w:style>
  <w:style w:type="character" w:customStyle="1" w:styleId="IntenseQuoteChar">
    <w:name w:val="Intense Quote Char"/>
    <w:uiPriority w:val="30"/>
    <w:rsid w:val="0064583E"/>
    <w:rPr>
      <w:i/>
    </w:rPr>
  </w:style>
  <w:style w:type="character" w:customStyle="1" w:styleId="HeaderChar">
    <w:name w:val="Header Char"/>
    <w:basedOn w:val="a0"/>
    <w:link w:val="Header"/>
    <w:uiPriority w:val="99"/>
    <w:rsid w:val="0064583E"/>
  </w:style>
  <w:style w:type="character" w:customStyle="1" w:styleId="CaptionChar">
    <w:name w:val="Caption Char"/>
    <w:uiPriority w:val="99"/>
    <w:rsid w:val="0064583E"/>
  </w:style>
  <w:style w:type="character" w:customStyle="1" w:styleId="FootnoteTextChar">
    <w:name w:val="Footnote Text Char"/>
    <w:uiPriority w:val="99"/>
    <w:rsid w:val="0064583E"/>
    <w:rPr>
      <w:sz w:val="18"/>
    </w:rPr>
  </w:style>
  <w:style w:type="character" w:customStyle="1" w:styleId="EndnoteTextChar">
    <w:name w:val="Endnote Text Char"/>
    <w:uiPriority w:val="99"/>
    <w:rsid w:val="0064583E"/>
    <w:rPr>
      <w:sz w:val="20"/>
    </w:rPr>
  </w:style>
  <w:style w:type="paragraph" w:customStyle="1" w:styleId="Heading1">
    <w:name w:val="Heading 1"/>
    <w:basedOn w:val="a"/>
    <w:next w:val="a"/>
    <w:link w:val="1"/>
    <w:uiPriority w:val="9"/>
    <w:qFormat/>
    <w:rsid w:val="0064583E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paragraph" w:customStyle="1" w:styleId="Heading2">
    <w:name w:val="Heading 2"/>
    <w:basedOn w:val="a"/>
    <w:next w:val="a"/>
    <w:link w:val="2"/>
    <w:uiPriority w:val="9"/>
    <w:unhideWhenUsed/>
    <w:qFormat/>
    <w:rsid w:val="0064583E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  <w:lang/>
    </w:rPr>
  </w:style>
  <w:style w:type="paragraph" w:customStyle="1" w:styleId="Heading3">
    <w:name w:val="Heading 3"/>
    <w:basedOn w:val="a"/>
    <w:link w:val="3"/>
    <w:uiPriority w:val="9"/>
    <w:qFormat/>
    <w:rsid w:val="0064583E"/>
    <w:pPr>
      <w:spacing w:before="100" w:beforeAutospacing="1" w:after="100" w:afterAutospacing="1"/>
      <w:outlineLvl w:val="2"/>
    </w:pPr>
    <w:rPr>
      <w:rFonts w:ascii="Arial" w:eastAsia="Arial" w:hAnsi="Arial"/>
      <w:sz w:val="30"/>
      <w:szCs w:val="30"/>
      <w:lang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64583E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paragraph" w:customStyle="1" w:styleId="Heading5">
    <w:name w:val="Heading 5"/>
    <w:basedOn w:val="a"/>
    <w:next w:val="a"/>
    <w:link w:val="5"/>
    <w:uiPriority w:val="9"/>
    <w:unhideWhenUsed/>
    <w:qFormat/>
    <w:rsid w:val="0064583E"/>
    <w:pPr>
      <w:keepNext/>
      <w:keepLines/>
      <w:spacing w:before="320" w:after="200"/>
      <w:outlineLvl w:val="4"/>
    </w:pPr>
    <w:rPr>
      <w:rFonts w:ascii="Arial" w:eastAsia="Arial" w:hAnsi="Arial"/>
      <w:b/>
      <w:bCs/>
      <w:lang/>
    </w:rPr>
  </w:style>
  <w:style w:type="paragraph" w:customStyle="1" w:styleId="Heading6">
    <w:name w:val="Heading 6"/>
    <w:basedOn w:val="a"/>
    <w:next w:val="a"/>
    <w:link w:val="6"/>
    <w:uiPriority w:val="9"/>
    <w:unhideWhenUsed/>
    <w:qFormat/>
    <w:rsid w:val="0064583E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paragraph" w:customStyle="1" w:styleId="Heading7">
    <w:name w:val="Heading 7"/>
    <w:basedOn w:val="a"/>
    <w:next w:val="a"/>
    <w:link w:val="7"/>
    <w:uiPriority w:val="9"/>
    <w:unhideWhenUsed/>
    <w:qFormat/>
    <w:rsid w:val="0064583E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paragraph" w:customStyle="1" w:styleId="Heading8">
    <w:name w:val="Heading 8"/>
    <w:basedOn w:val="a"/>
    <w:next w:val="a"/>
    <w:link w:val="8"/>
    <w:uiPriority w:val="9"/>
    <w:unhideWhenUsed/>
    <w:qFormat/>
    <w:rsid w:val="0064583E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paragraph" w:customStyle="1" w:styleId="Heading9">
    <w:name w:val="Heading 9"/>
    <w:basedOn w:val="a"/>
    <w:next w:val="a"/>
    <w:link w:val="9"/>
    <w:uiPriority w:val="9"/>
    <w:unhideWhenUsed/>
    <w:qFormat/>
    <w:rsid w:val="0064583E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customStyle="1" w:styleId="1">
    <w:name w:val="Заголовок 1 Знак"/>
    <w:link w:val="Heading1"/>
    <w:uiPriority w:val="9"/>
    <w:rsid w:val="0064583E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link w:val="Heading2"/>
    <w:uiPriority w:val="9"/>
    <w:rsid w:val="0064583E"/>
    <w:rPr>
      <w:rFonts w:ascii="Arial" w:eastAsia="Arial" w:hAnsi="Arial" w:cs="Arial"/>
      <w:sz w:val="34"/>
    </w:rPr>
  </w:style>
  <w:style w:type="character" w:customStyle="1" w:styleId="3">
    <w:name w:val="Заголовок 3 Знак"/>
    <w:link w:val="Heading3"/>
    <w:uiPriority w:val="9"/>
    <w:rsid w:val="0064583E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link w:val="Heading4"/>
    <w:uiPriority w:val="9"/>
    <w:rsid w:val="0064583E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link w:val="Heading5"/>
    <w:uiPriority w:val="9"/>
    <w:rsid w:val="0064583E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link w:val="Heading6"/>
    <w:uiPriority w:val="9"/>
    <w:rsid w:val="0064583E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link w:val="Heading7"/>
    <w:uiPriority w:val="9"/>
    <w:rsid w:val="0064583E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link w:val="Heading8"/>
    <w:uiPriority w:val="9"/>
    <w:rsid w:val="0064583E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link w:val="Heading9"/>
    <w:uiPriority w:val="9"/>
    <w:rsid w:val="0064583E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rsid w:val="0064583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No Spacing"/>
    <w:uiPriority w:val="1"/>
    <w:qFormat/>
    <w:rsid w:val="0064583E"/>
    <w:rPr>
      <w:lang w:eastAsia="zh-CN"/>
    </w:rPr>
  </w:style>
  <w:style w:type="paragraph" w:styleId="a3">
    <w:name w:val="Title"/>
    <w:basedOn w:val="a"/>
    <w:next w:val="a"/>
    <w:link w:val="10"/>
    <w:uiPriority w:val="10"/>
    <w:qFormat/>
    <w:rsid w:val="0064583E"/>
    <w:pPr>
      <w:spacing w:before="300" w:after="200"/>
      <w:contextualSpacing/>
    </w:pPr>
    <w:rPr>
      <w:sz w:val="48"/>
      <w:szCs w:val="48"/>
      <w:lang/>
    </w:rPr>
  </w:style>
  <w:style w:type="character" w:customStyle="1" w:styleId="10">
    <w:name w:val="Название Знак1"/>
    <w:link w:val="a3"/>
    <w:uiPriority w:val="10"/>
    <w:rsid w:val="0064583E"/>
    <w:rPr>
      <w:sz w:val="48"/>
      <w:szCs w:val="48"/>
    </w:rPr>
  </w:style>
  <w:style w:type="paragraph" w:styleId="a4">
    <w:name w:val="Subtitle"/>
    <w:basedOn w:val="a"/>
    <w:next w:val="a"/>
    <w:link w:val="a7"/>
    <w:uiPriority w:val="11"/>
    <w:qFormat/>
    <w:rsid w:val="0064583E"/>
    <w:pPr>
      <w:spacing w:before="200" w:after="200"/>
    </w:pPr>
    <w:rPr>
      <w:lang/>
    </w:rPr>
  </w:style>
  <w:style w:type="character" w:customStyle="1" w:styleId="a7">
    <w:name w:val="Подзаголовок Знак"/>
    <w:link w:val="a4"/>
    <w:uiPriority w:val="11"/>
    <w:rsid w:val="0064583E"/>
    <w:rPr>
      <w:sz w:val="24"/>
      <w:szCs w:val="24"/>
    </w:rPr>
  </w:style>
  <w:style w:type="paragraph" w:styleId="20">
    <w:name w:val="Quote"/>
    <w:basedOn w:val="a"/>
    <w:next w:val="a"/>
    <w:link w:val="21"/>
    <w:uiPriority w:val="29"/>
    <w:qFormat/>
    <w:rsid w:val="0064583E"/>
    <w:pPr>
      <w:ind w:left="720" w:right="720"/>
    </w:pPr>
    <w:rPr>
      <w:i/>
      <w:sz w:val="20"/>
      <w:szCs w:val="20"/>
      <w:lang/>
    </w:rPr>
  </w:style>
  <w:style w:type="character" w:customStyle="1" w:styleId="21">
    <w:name w:val="Цитата 2 Знак"/>
    <w:link w:val="20"/>
    <w:uiPriority w:val="29"/>
    <w:rsid w:val="0064583E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64583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9">
    <w:name w:val="Выделенная цитата Знак"/>
    <w:link w:val="a8"/>
    <w:uiPriority w:val="30"/>
    <w:rsid w:val="0064583E"/>
    <w:rPr>
      <w:i/>
    </w:rPr>
  </w:style>
  <w:style w:type="paragraph" w:customStyle="1" w:styleId="Header">
    <w:name w:val="Header"/>
    <w:basedOn w:val="a"/>
    <w:link w:val="aa"/>
    <w:uiPriority w:val="99"/>
    <w:unhideWhenUsed/>
    <w:rsid w:val="0064583E"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link w:val="Header"/>
    <w:uiPriority w:val="99"/>
    <w:rsid w:val="0064583E"/>
  </w:style>
  <w:style w:type="paragraph" w:customStyle="1" w:styleId="Footer">
    <w:name w:val="Footer"/>
    <w:basedOn w:val="a"/>
    <w:link w:val="ab"/>
    <w:uiPriority w:val="99"/>
    <w:unhideWhenUsed/>
    <w:rsid w:val="0064583E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64583E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64583E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b">
    <w:name w:val="Нижний колонтитул Знак"/>
    <w:link w:val="Footer"/>
    <w:uiPriority w:val="99"/>
    <w:rsid w:val="0064583E"/>
  </w:style>
  <w:style w:type="table" w:styleId="ac">
    <w:name w:val="Table Grid"/>
    <w:basedOn w:val="a1"/>
    <w:rsid w:val="0064583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64583E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64583E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64583E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64583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64583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64583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64583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64583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64583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64583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64583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64583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64583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64583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64583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64583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64583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64583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64583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64583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64583E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64583E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64583E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64583E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64583E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64583E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64583E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64583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d">
    <w:name w:val="Hyperlink"/>
    <w:rsid w:val="0064583E"/>
    <w:rPr>
      <w:color w:val="0000FF"/>
      <w:u w:val="single"/>
    </w:rPr>
  </w:style>
  <w:style w:type="paragraph" w:styleId="ae">
    <w:name w:val="footnote text"/>
    <w:basedOn w:val="a"/>
    <w:link w:val="af"/>
    <w:uiPriority w:val="99"/>
    <w:semiHidden/>
    <w:unhideWhenUsed/>
    <w:rsid w:val="0064583E"/>
    <w:pPr>
      <w:spacing w:after="40"/>
    </w:pPr>
    <w:rPr>
      <w:sz w:val="18"/>
      <w:szCs w:val="20"/>
      <w:lang/>
    </w:rPr>
  </w:style>
  <w:style w:type="character" w:customStyle="1" w:styleId="af">
    <w:name w:val="Текст сноски Знак"/>
    <w:link w:val="ae"/>
    <w:uiPriority w:val="99"/>
    <w:rsid w:val="0064583E"/>
    <w:rPr>
      <w:sz w:val="18"/>
    </w:rPr>
  </w:style>
  <w:style w:type="character" w:styleId="af0">
    <w:name w:val="footnote reference"/>
    <w:uiPriority w:val="99"/>
    <w:unhideWhenUsed/>
    <w:rsid w:val="0064583E"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64583E"/>
    <w:rPr>
      <w:sz w:val="20"/>
      <w:szCs w:val="20"/>
      <w:lang/>
    </w:rPr>
  </w:style>
  <w:style w:type="character" w:customStyle="1" w:styleId="af2">
    <w:name w:val="Текст концевой сноски Знак"/>
    <w:link w:val="af1"/>
    <w:uiPriority w:val="99"/>
    <w:rsid w:val="0064583E"/>
    <w:rPr>
      <w:sz w:val="20"/>
    </w:rPr>
  </w:style>
  <w:style w:type="character" w:styleId="af3">
    <w:name w:val="endnote reference"/>
    <w:uiPriority w:val="99"/>
    <w:semiHidden/>
    <w:unhideWhenUsed/>
    <w:rsid w:val="0064583E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64583E"/>
    <w:pPr>
      <w:spacing w:after="57"/>
    </w:pPr>
  </w:style>
  <w:style w:type="paragraph" w:styleId="22">
    <w:name w:val="toc 2"/>
    <w:basedOn w:val="a"/>
    <w:next w:val="a"/>
    <w:uiPriority w:val="39"/>
    <w:unhideWhenUsed/>
    <w:rsid w:val="0064583E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64583E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64583E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64583E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64583E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64583E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64583E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64583E"/>
    <w:pPr>
      <w:spacing w:after="57"/>
      <w:ind w:left="2268"/>
    </w:pPr>
  </w:style>
  <w:style w:type="paragraph" w:styleId="af4">
    <w:name w:val="TOC Heading"/>
    <w:uiPriority w:val="39"/>
    <w:unhideWhenUsed/>
    <w:rsid w:val="0064583E"/>
    <w:rPr>
      <w:lang w:eastAsia="zh-CN"/>
    </w:rPr>
  </w:style>
  <w:style w:type="paragraph" w:styleId="af5">
    <w:name w:val="table of figures"/>
    <w:basedOn w:val="a"/>
    <w:next w:val="a"/>
    <w:uiPriority w:val="99"/>
    <w:unhideWhenUsed/>
    <w:rsid w:val="0064583E"/>
  </w:style>
  <w:style w:type="paragraph" w:styleId="af6">
    <w:name w:val="Balloon Text"/>
    <w:basedOn w:val="a"/>
    <w:semiHidden/>
    <w:rsid w:val="0064583E"/>
    <w:rPr>
      <w:rFonts w:ascii="Tahoma" w:hAnsi="Tahoma" w:cs="Tahoma"/>
      <w:sz w:val="16"/>
      <w:szCs w:val="16"/>
    </w:rPr>
  </w:style>
  <w:style w:type="paragraph" w:styleId="af7">
    <w:name w:val="Body Text Indent"/>
    <w:basedOn w:val="a"/>
    <w:rsid w:val="0064583E"/>
    <w:pPr>
      <w:spacing w:before="2400"/>
      <w:ind w:left="6481"/>
    </w:pPr>
    <w:rPr>
      <w:sz w:val="28"/>
      <w:szCs w:val="20"/>
    </w:rPr>
  </w:style>
  <w:style w:type="paragraph" w:styleId="af8">
    <w:name w:val="Body Text"/>
    <w:basedOn w:val="a"/>
    <w:rsid w:val="0064583E"/>
    <w:pPr>
      <w:spacing w:after="120"/>
    </w:pPr>
  </w:style>
  <w:style w:type="paragraph" w:styleId="af9">
    <w:name w:val="Normal (Web)"/>
    <w:basedOn w:val="a"/>
    <w:uiPriority w:val="99"/>
    <w:rsid w:val="0064583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4583E"/>
  </w:style>
  <w:style w:type="character" w:customStyle="1" w:styleId="visited">
    <w:name w:val="visited"/>
    <w:basedOn w:val="a0"/>
    <w:rsid w:val="0064583E"/>
  </w:style>
  <w:style w:type="character" w:customStyle="1" w:styleId="blk">
    <w:name w:val="blk"/>
    <w:basedOn w:val="a0"/>
    <w:rsid w:val="0064583E"/>
  </w:style>
  <w:style w:type="character" w:customStyle="1" w:styleId="match">
    <w:name w:val="match"/>
    <w:basedOn w:val="a0"/>
    <w:rsid w:val="0064583E"/>
  </w:style>
  <w:style w:type="paragraph" w:customStyle="1" w:styleId="formattexttopleveltext">
    <w:name w:val="formattext topleveltext"/>
    <w:basedOn w:val="a"/>
    <w:rsid w:val="0064583E"/>
    <w:pPr>
      <w:spacing w:before="100" w:beforeAutospacing="1" w:after="100" w:afterAutospacing="1"/>
    </w:pPr>
  </w:style>
  <w:style w:type="paragraph" w:styleId="23">
    <w:name w:val="Body Text Indent 2"/>
    <w:basedOn w:val="a"/>
    <w:rsid w:val="0064583E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64583E"/>
    <w:rPr>
      <w:sz w:val="26"/>
      <w:szCs w:val="26"/>
    </w:rPr>
  </w:style>
  <w:style w:type="paragraph" w:customStyle="1" w:styleId="afa">
    <w:name w:val="Знак Знак Знак Знак Знак Знак Знак Знак Знак Знак Знак Знак"/>
    <w:basedOn w:val="a"/>
    <w:rsid w:val="006458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64583E"/>
    <w:rPr>
      <w:sz w:val="26"/>
      <w:szCs w:val="26"/>
      <w:lang w:val="ru-RU" w:eastAsia="ru-RU" w:bidi="ar-SA"/>
    </w:rPr>
  </w:style>
  <w:style w:type="paragraph" w:customStyle="1" w:styleId="12">
    <w:name w:val="Название1"/>
    <w:basedOn w:val="a"/>
    <w:link w:val="afb"/>
    <w:qFormat/>
    <w:rsid w:val="0064583E"/>
    <w:pPr>
      <w:ind w:firstLine="709"/>
      <w:jc w:val="center"/>
    </w:pPr>
    <w:rPr>
      <w:b/>
      <w:szCs w:val="20"/>
    </w:rPr>
  </w:style>
  <w:style w:type="character" w:customStyle="1" w:styleId="afb">
    <w:name w:val="Название Знак"/>
    <w:link w:val="12"/>
    <w:rsid w:val="0064583E"/>
    <w:rPr>
      <w:b/>
      <w:sz w:val="24"/>
      <w:lang w:val="ru-RU" w:eastAsia="ru-RU" w:bidi="ar-SA"/>
    </w:rPr>
  </w:style>
  <w:style w:type="character" w:styleId="afc">
    <w:name w:val="Strong"/>
    <w:uiPriority w:val="22"/>
    <w:qFormat/>
    <w:rsid w:val="0064583E"/>
    <w:rPr>
      <w:b/>
      <w:bCs/>
    </w:rPr>
  </w:style>
  <w:style w:type="character" w:styleId="afd">
    <w:name w:val="Emphasis"/>
    <w:uiPriority w:val="20"/>
    <w:qFormat/>
    <w:rsid w:val="0064583E"/>
    <w:rPr>
      <w:i/>
      <w:iCs/>
    </w:rPr>
  </w:style>
  <w:style w:type="paragraph" w:customStyle="1" w:styleId="Standard">
    <w:name w:val="Standard"/>
    <w:rsid w:val="0064583E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ti.ru/" TargetMode="External"/><Relationship Id="rId13" Type="http://schemas.openxmlformats.org/officeDocument/2006/relationships/hyperlink" Target="https://dzen.ru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ok.ru/group/7000000098786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532</Words>
  <Characters>3034</Characters>
  <Application>Microsoft Office Word</Application>
  <DocSecurity>0</DocSecurity>
  <Lines>25</Lines>
  <Paragraphs>7</Paragraphs>
  <ScaleCrop>false</ScaleCrop>
  <Company/>
  <LinksUpToDate>false</LinksUpToDate>
  <CharactersWithSpaces>3559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Пользователь Windows</cp:lastModifiedBy>
  <cp:revision>325</cp:revision>
  <dcterms:created xsi:type="dcterms:W3CDTF">2009-04-08T02:19:00Z</dcterms:created>
  <dcterms:modified xsi:type="dcterms:W3CDTF">2025-06-26T05:04:00Z</dcterms:modified>
  <cp:version>917504</cp:version>
</cp:coreProperties>
</file>