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47" w:rsidRPr="00E83E47" w:rsidRDefault="00E83E47" w:rsidP="00E83E47">
      <w:pPr>
        <w:spacing w:after="0" w:line="240" w:lineRule="auto"/>
        <w:jc w:val="center"/>
        <w:rPr>
          <w:rFonts w:ascii="Arial" w:eastAsia="Calibri" w:hAnsi="Arial" w:cs="Arial"/>
          <w:b/>
          <w:spacing w:val="2"/>
          <w:sz w:val="24"/>
          <w:szCs w:val="24"/>
        </w:rPr>
      </w:pPr>
      <w:r w:rsidRPr="00E83E47">
        <w:rPr>
          <w:rFonts w:ascii="Arial" w:eastAsia="Calibri" w:hAnsi="Arial" w:cs="Arial"/>
          <w:b/>
          <w:sz w:val="24"/>
          <w:szCs w:val="24"/>
        </w:rPr>
        <w:t>Критерии отнесения объектов контроля к категориям риска в рамках осуществления муниципального жилищного контроля</w:t>
      </w:r>
      <w:r w:rsidRPr="00E83E47">
        <w:rPr>
          <w:rFonts w:ascii="Arial" w:eastAsia="Calibri" w:hAnsi="Arial" w:cs="Arial"/>
          <w:b/>
          <w:bCs/>
          <w:sz w:val="24"/>
          <w:szCs w:val="24"/>
        </w:rPr>
        <w:t> </w:t>
      </w:r>
      <w:r w:rsidRPr="00E83E47">
        <w:rPr>
          <w:rFonts w:ascii="Arial" w:eastAsia="Calibri" w:hAnsi="Arial" w:cs="Arial"/>
          <w:b/>
          <w:spacing w:val="2"/>
          <w:sz w:val="24"/>
          <w:szCs w:val="24"/>
        </w:rPr>
        <w:t>на территории</w:t>
      </w:r>
    </w:p>
    <w:p w:rsidR="00E83E47" w:rsidRPr="00E83E47" w:rsidRDefault="00E83E47" w:rsidP="00E83E4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83E47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E83E47">
        <w:rPr>
          <w:rFonts w:ascii="Arial" w:eastAsia="Calibri" w:hAnsi="Arial" w:cs="Arial"/>
          <w:b/>
          <w:sz w:val="24"/>
          <w:szCs w:val="24"/>
        </w:rPr>
        <w:t>Усть-Луковского</w:t>
      </w:r>
      <w:proofErr w:type="spellEnd"/>
      <w:r w:rsidRPr="00E83E47">
        <w:rPr>
          <w:rFonts w:ascii="Arial" w:eastAsia="Calibri" w:hAnsi="Arial" w:cs="Arial"/>
          <w:b/>
          <w:sz w:val="24"/>
          <w:szCs w:val="24"/>
        </w:rPr>
        <w:t xml:space="preserve"> сельсовета </w:t>
      </w:r>
    </w:p>
    <w:p w:rsidR="00E83E47" w:rsidRPr="00E83E47" w:rsidRDefault="00E83E47" w:rsidP="00E83E4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83E47">
        <w:rPr>
          <w:rFonts w:ascii="Arial" w:eastAsia="Calibri" w:hAnsi="Arial" w:cs="Arial"/>
          <w:b/>
          <w:sz w:val="24"/>
          <w:szCs w:val="24"/>
        </w:rPr>
        <w:t>Ордынского района Новосибирской области</w:t>
      </w:r>
    </w:p>
    <w:p w:rsidR="00E83E47" w:rsidRPr="00E83E47" w:rsidRDefault="00E83E47" w:rsidP="00E83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6"/>
        <w:gridCol w:w="5954"/>
      </w:tblGrid>
      <w:tr w:rsidR="00E83E47" w:rsidRPr="00E83E47" w:rsidTr="00E83E4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</w:p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риска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отнесения объектов муниципального контроля к категориям риска</w:t>
            </w:r>
          </w:p>
        </w:tc>
      </w:tr>
      <w:tr w:rsidR="00E83E47" w:rsidRPr="00E83E47" w:rsidTr="00E83E4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83E47">
              <w:rPr>
                <w:rFonts w:ascii="Arial" w:eastAsia="Times New Roman" w:hAnsi="Arial" w:cs="Arial"/>
                <w:iCs/>
                <w:lang w:eastAsia="ru-RU"/>
              </w:rPr>
              <w:t>Низкий риск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1.</w:t>
            </w:r>
            <w:r w:rsidRPr="00E83E4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Деятельность, действия (бездействие), контролируемых лиц, по соблюдению обязательных требований, установленных </w:t>
            </w:r>
            <w:r w:rsidRPr="00E83E47">
              <w:rPr>
                <w:rFonts w:ascii="Arial" w:eastAsia="Times New Roman" w:hAnsi="Arial" w:cs="Arial"/>
                <w:lang w:eastAsia="ru-RU"/>
              </w:rPr>
              <w:t xml:space="preserve">статьёй </w:t>
            </w:r>
            <w:r w:rsidRPr="00E83E47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20 Жилищного кодекса Российской Федерации</w:t>
            </w:r>
          </w:p>
        </w:tc>
      </w:tr>
      <w:tr w:rsidR="00E83E47" w:rsidRPr="00E83E47" w:rsidTr="00E83E4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83E47">
              <w:rPr>
                <w:rFonts w:ascii="Arial" w:eastAsia="Times New Roman" w:hAnsi="Arial" w:cs="Arial"/>
                <w:iCs/>
                <w:lang w:eastAsia="ru-RU"/>
              </w:rPr>
              <w:t>Умеренный риск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2. Деятельность, действия (бездействие), контролируемых лиц при наличии обращения (жалобы, заявления), признанного обоснованным по результатам рассмотрения в администрации, от физических и юридических лиц, в том числе индивидуальных предпринимателей, государственных органов  и органов местного самоуправления и их должностных лиц, средств массовой информации, о фактах нарушения контролируемым лицом обязательных требований и (или) исполнения решений, принимаемых по результатам контрольных мероприятий, в течение календарного года, предшествующего дате принятия решения об отнесении объекта муниципального жилищного контроля к определенной категории риска.</w:t>
            </w:r>
          </w:p>
          <w:p w:rsidR="00E83E47" w:rsidRPr="00E83E47" w:rsidRDefault="00E83E47" w:rsidP="00E83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3. Деятельность, действия (бездействие) контролируемых лиц при наличии в течение последних 3 лет выявленного нарушения обязательных требований в жилищной сфере.</w:t>
            </w:r>
          </w:p>
        </w:tc>
      </w:tr>
      <w:tr w:rsidR="00E83E47" w:rsidRPr="00E83E47" w:rsidTr="00E83E4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Средний риск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E47" w:rsidRPr="00E83E47" w:rsidRDefault="00E83E47" w:rsidP="00E83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E47">
              <w:rPr>
                <w:rFonts w:ascii="Arial" w:eastAsia="Times New Roman" w:hAnsi="Arial" w:cs="Arial"/>
                <w:lang w:eastAsia="ru-RU"/>
              </w:rPr>
              <w:t>4. Деятельность, действия (</w:t>
            </w:r>
            <w:proofErr w:type="gramStart"/>
            <w:r w:rsidRPr="00E83E47">
              <w:rPr>
                <w:rFonts w:ascii="Arial" w:eastAsia="Times New Roman" w:hAnsi="Arial" w:cs="Arial"/>
                <w:lang w:eastAsia="ru-RU"/>
              </w:rPr>
              <w:t>бездействие)  контролируемых</w:t>
            </w:r>
            <w:proofErr w:type="gramEnd"/>
            <w:r w:rsidRPr="00E83E47">
              <w:rPr>
                <w:rFonts w:ascii="Arial" w:eastAsia="Times New Roman" w:hAnsi="Arial" w:cs="Arial"/>
                <w:lang w:eastAsia="ru-RU"/>
              </w:rPr>
              <w:t xml:space="preserve"> лиц при одновременном наличии критериев вероятности несоблюдения обязательных требований, указанных в пунктах 2 и 3 настоящего Приложения</w:t>
            </w:r>
          </w:p>
        </w:tc>
      </w:tr>
    </w:tbl>
    <w:p w:rsidR="00E83E47" w:rsidRPr="00E83E47" w:rsidRDefault="00E83E47" w:rsidP="00E8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E47" w:rsidRPr="00E83E47" w:rsidRDefault="00E83E47" w:rsidP="00E8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E47" w:rsidRPr="00E83E47" w:rsidRDefault="00E83E47" w:rsidP="00E8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E47" w:rsidRPr="00E83E47" w:rsidRDefault="00E83E47" w:rsidP="00E8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E47" w:rsidRPr="00E83E47" w:rsidRDefault="00E83E47" w:rsidP="00E83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94A" w:rsidRDefault="00AF794A">
      <w:bookmarkStart w:id="0" w:name="_GoBack"/>
      <w:bookmarkEnd w:id="0"/>
    </w:p>
    <w:sectPr w:rsidR="00AF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80"/>
    <w:rsid w:val="00AF794A"/>
    <w:rsid w:val="00C80380"/>
    <w:rsid w:val="00E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43644-4A14-4906-BD0B-FA950C8D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2025-11-10T05:12:00Z</dcterms:created>
  <dcterms:modified xsi:type="dcterms:W3CDTF">2025-11-10T05:12:00Z</dcterms:modified>
</cp:coreProperties>
</file>